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81" w:rsidRDefault="001C3281">
      <w:bookmarkStart w:id="0" w:name="_GoBack"/>
      <w:bookmarkEnd w:id="0"/>
    </w:p>
    <w:p w:rsidR="0061643E" w:rsidRDefault="00C363E1" w:rsidP="00244CDF">
      <w:pPr>
        <w:pStyle w:val="Heading1"/>
        <w:tabs>
          <w:tab w:val="left" w:pos="-180"/>
          <w:tab w:val="left" w:pos="709"/>
          <w:tab w:val="left" w:pos="993"/>
        </w:tabs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/>
          <w:sz w:val="28"/>
          <w:szCs w:val="32"/>
        </w:rPr>
        <w:t>Minutes of</w:t>
      </w:r>
      <w:r w:rsidR="00244CDF">
        <w:rPr>
          <w:rFonts w:ascii="Arial" w:hAnsi="Arial"/>
          <w:sz w:val="28"/>
          <w:szCs w:val="32"/>
        </w:rPr>
        <w:t xml:space="preserve"> the </w:t>
      </w:r>
      <w:r w:rsidR="00244CDF">
        <w:rPr>
          <w:rFonts w:ascii="Arial" w:hAnsi="Arial" w:cs="Arial"/>
          <w:sz w:val="28"/>
          <w:szCs w:val="24"/>
        </w:rPr>
        <w:t>666</w:t>
      </w:r>
      <w:r w:rsidR="00244CDF">
        <w:rPr>
          <w:rFonts w:ascii="Arial" w:hAnsi="Arial" w:cs="Arial"/>
          <w:sz w:val="28"/>
          <w:szCs w:val="24"/>
          <w:vertAlign w:val="superscript"/>
        </w:rPr>
        <w:t>th</w:t>
      </w:r>
      <w:r w:rsidR="00244CDF">
        <w:rPr>
          <w:rFonts w:ascii="Arial" w:hAnsi="Arial"/>
          <w:sz w:val="28"/>
          <w:szCs w:val="32"/>
        </w:rPr>
        <w:t xml:space="preserve"> meeting of Toft Parish Council</w:t>
      </w:r>
      <w:r w:rsidR="00244CDF">
        <w:rPr>
          <w:rFonts w:ascii="Arial" w:hAnsi="Arial" w:cs="Arial"/>
          <w:sz w:val="28"/>
          <w:szCs w:val="24"/>
        </w:rPr>
        <w:t xml:space="preserve"> at 7pm on </w:t>
      </w:r>
    </w:p>
    <w:p w:rsidR="00244CDF" w:rsidRDefault="00244CDF" w:rsidP="00244CDF">
      <w:pPr>
        <w:pStyle w:val="Heading1"/>
        <w:tabs>
          <w:tab w:val="left" w:pos="-180"/>
          <w:tab w:val="left" w:pos="709"/>
          <w:tab w:val="left" w:pos="993"/>
        </w:tabs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4"/>
        </w:rPr>
        <w:t xml:space="preserve">Tuesday 8th November 2011 in </w:t>
      </w:r>
      <w:r>
        <w:rPr>
          <w:rFonts w:ascii="Arial" w:hAnsi="Arial" w:cs="Arial"/>
          <w:sz w:val="28"/>
        </w:rPr>
        <w:t>The People’s Hall, Toft</w:t>
      </w:r>
    </w:p>
    <w:p w:rsidR="00573265" w:rsidRDefault="00573265" w:rsidP="00573265"/>
    <w:p w:rsidR="00D81E10" w:rsidRDefault="00D81E10" w:rsidP="00D81E10">
      <w:pPr>
        <w:rPr>
          <w:szCs w:val="22"/>
        </w:rPr>
      </w:pPr>
      <w:r w:rsidRPr="00A54124">
        <w:rPr>
          <w:szCs w:val="22"/>
          <w:u w:val="single"/>
        </w:rPr>
        <w:t>Present:</w:t>
      </w:r>
      <w:r w:rsidRPr="00A54124">
        <w:rPr>
          <w:szCs w:val="22"/>
        </w:rPr>
        <w:t xml:space="preserve">  Cllr Paul </w:t>
      </w:r>
      <w:proofErr w:type="spellStart"/>
      <w:r w:rsidRPr="00A54124">
        <w:rPr>
          <w:szCs w:val="22"/>
        </w:rPr>
        <w:t>Hercus</w:t>
      </w:r>
      <w:proofErr w:type="spellEnd"/>
      <w:r w:rsidRPr="00A54124">
        <w:rPr>
          <w:szCs w:val="22"/>
        </w:rPr>
        <w:t xml:space="preserve"> (Chair); Cllr Pat </w:t>
      </w:r>
      <w:proofErr w:type="spellStart"/>
      <w:r w:rsidRPr="00A54124">
        <w:rPr>
          <w:szCs w:val="22"/>
        </w:rPr>
        <w:t>Gouldstone</w:t>
      </w:r>
      <w:proofErr w:type="spellEnd"/>
      <w:r w:rsidRPr="00A54124">
        <w:rPr>
          <w:szCs w:val="22"/>
        </w:rPr>
        <w:t xml:space="preserve">, Cllr John </w:t>
      </w:r>
      <w:proofErr w:type="spellStart"/>
      <w:r w:rsidRPr="00A54124">
        <w:rPr>
          <w:szCs w:val="22"/>
        </w:rPr>
        <w:t>Betson</w:t>
      </w:r>
      <w:proofErr w:type="spellEnd"/>
      <w:r w:rsidRPr="00A54124">
        <w:rPr>
          <w:szCs w:val="22"/>
        </w:rPr>
        <w:t xml:space="preserve">, </w:t>
      </w:r>
      <w:r>
        <w:rPr>
          <w:szCs w:val="22"/>
        </w:rPr>
        <w:t xml:space="preserve">Cllr Jeanne </w:t>
      </w:r>
      <w:proofErr w:type="spellStart"/>
      <w:r>
        <w:rPr>
          <w:szCs w:val="22"/>
        </w:rPr>
        <w:t>McCarten</w:t>
      </w:r>
      <w:proofErr w:type="spellEnd"/>
      <w:r>
        <w:rPr>
          <w:szCs w:val="22"/>
        </w:rPr>
        <w:t xml:space="preserve">, </w:t>
      </w:r>
    </w:p>
    <w:p w:rsidR="00D81E10" w:rsidRDefault="00D81E10" w:rsidP="00D81E10">
      <w:pPr>
        <w:rPr>
          <w:szCs w:val="22"/>
        </w:rPr>
      </w:pPr>
      <w:r>
        <w:rPr>
          <w:szCs w:val="22"/>
        </w:rPr>
        <w:t xml:space="preserve"> </w:t>
      </w:r>
      <w:r w:rsidRPr="00A54124">
        <w:rPr>
          <w:szCs w:val="22"/>
        </w:rPr>
        <w:t xml:space="preserve">Cllr Rebecca </w:t>
      </w:r>
      <w:proofErr w:type="gramStart"/>
      <w:r w:rsidRPr="00A54124">
        <w:rPr>
          <w:szCs w:val="22"/>
        </w:rPr>
        <w:t>Howling,</w:t>
      </w:r>
      <w:proofErr w:type="gramEnd"/>
      <w:r w:rsidRPr="00A54124">
        <w:rPr>
          <w:szCs w:val="22"/>
        </w:rPr>
        <w:t xml:space="preserve"> and Cllr Elizabeth Dolman.</w:t>
      </w:r>
      <w:r>
        <w:rPr>
          <w:szCs w:val="22"/>
        </w:rPr>
        <w:t xml:space="preserve"> </w:t>
      </w:r>
    </w:p>
    <w:p w:rsidR="00D81E10" w:rsidRPr="00A54124" w:rsidRDefault="00D81E10" w:rsidP="00D81E10">
      <w:pPr>
        <w:rPr>
          <w:szCs w:val="22"/>
        </w:rPr>
      </w:pPr>
      <w:r w:rsidRPr="00A54124">
        <w:rPr>
          <w:szCs w:val="22"/>
        </w:rPr>
        <w:t xml:space="preserve">  </w:t>
      </w:r>
    </w:p>
    <w:p w:rsidR="00573265" w:rsidRDefault="00D81E10" w:rsidP="00573265">
      <w:proofErr w:type="gramStart"/>
      <w:r>
        <w:rPr>
          <w:szCs w:val="22"/>
        </w:rPr>
        <w:t xml:space="preserve">Cllr </w:t>
      </w:r>
      <w:proofErr w:type="spellStart"/>
      <w:r w:rsidRPr="00A54124">
        <w:rPr>
          <w:szCs w:val="22"/>
        </w:rPr>
        <w:t>Tumi</w:t>
      </w:r>
      <w:proofErr w:type="spellEnd"/>
      <w:r w:rsidRPr="00A54124">
        <w:rPr>
          <w:szCs w:val="22"/>
        </w:rPr>
        <w:t xml:space="preserve"> Hawkins (SCDC); and </w:t>
      </w:r>
      <w:r>
        <w:rPr>
          <w:szCs w:val="22"/>
        </w:rPr>
        <w:t>3</w:t>
      </w:r>
      <w:r w:rsidRPr="00A54124">
        <w:rPr>
          <w:szCs w:val="22"/>
        </w:rPr>
        <w:t xml:space="preserve"> members of the public.</w:t>
      </w:r>
      <w:proofErr w:type="gramEnd"/>
    </w:p>
    <w:p w:rsidR="00573265" w:rsidRPr="00573265" w:rsidRDefault="00573265" w:rsidP="00573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8100"/>
      </w:tblGrid>
      <w:tr w:rsidR="00244CDF" w:rsidTr="00824F9F">
        <w:trPr>
          <w:trHeight w:val="409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824F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No.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B05AAB" w:rsidP="00B05AA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Item</w:t>
            </w:r>
          </w:p>
        </w:tc>
      </w:tr>
      <w:tr w:rsidR="00244CDF" w:rsidTr="00824F9F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824F9F">
            <w:pPr>
              <w:rPr>
                <w:rFonts w:cs="Arial"/>
              </w:rPr>
            </w:pPr>
            <w:r>
              <w:rPr>
                <w:rFonts w:cs="Arial"/>
              </w:rPr>
              <w:t xml:space="preserve">11/142  </w:t>
            </w:r>
          </w:p>
          <w:p w:rsidR="00244CDF" w:rsidRDefault="00244CDF" w:rsidP="00824F9F">
            <w:pPr>
              <w:rPr>
                <w:rFonts w:cs="Arial"/>
                <w:sz w:val="20"/>
              </w:rPr>
            </w:pPr>
          </w:p>
          <w:p w:rsidR="00244CDF" w:rsidRDefault="00244CDF" w:rsidP="00824F9F">
            <w:pPr>
              <w:rPr>
                <w:rFonts w:cs="Arial"/>
                <w:sz w:val="2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824F9F">
            <w:pPr>
              <w:pStyle w:val="Heading8"/>
            </w:pPr>
            <w:r>
              <w:t>Welcome</w:t>
            </w:r>
          </w:p>
          <w:p w:rsidR="00C363E1" w:rsidRPr="00C363E1" w:rsidRDefault="00C363E1" w:rsidP="00C363E1">
            <w:r>
              <w:t xml:space="preserve">Cllr </w:t>
            </w:r>
            <w:proofErr w:type="spellStart"/>
            <w:r>
              <w:t>Hercus</w:t>
            </w:r>
            <w:proofErr w:type="spellEnd"/>
            <w:r>
              <w:t xml:space="preserve"> welcomed everyone to the meeting.</w:t>
            </w:r>
          </w:p>
        </w:tc>
      </w:tr>
      <w:tr w:rsidR="00244CDF" w:rsidTr="00824F9F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824F9F">
            <w:pPr>
              <w:rPr>
                <w:rFonts w:cs="Arial"/>
              </w:rPr>
            </w:pPr>
            <w:r>
              <w:rPr>
                <w:rFonts w:cs="Arial"/>
              </w:rPr>
              <w:t>11/143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363E1" w:rsidRDefault="00244CDF" w:rsidP="00824F9F">
            <w:pPr>
              <w:pStyle w:val="Heading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Apologies</w:t>
            </w:r>
            <w:r w:rsidR="00D72E7A">
              <w:rPr>
                <w:rFonts w:cs="Arial"/>
                <w:bCs/>
              </w:rPr>
              <w:t xml:space="preserve"> </w:t>
            </w:r>
          </w:p>
          <w:p w:rsidR="00244CDF" w:rsidRDefault="00D72E7A" w:rsidP="00824F9F">
            <w:pPr>
              <w:pStyle w:val="Heading7"/>
              <w:rPr>
                <w:rFonts w:cs="Arial"/>
                <w:bCs/>
              </w:rPr>
            </w:pPr>
            <w:r w:rsidRPr="00D72E7A">
              <w:rPr>
                <w:rFonts w:cs="Arial"/>
                <w:b w:val="0"/>
                <w:bCs/>
              </w:rPr>
              <w:t xml:space="preserve">-  Cllr </w:t>
            </w:r>
            <w:proofErr w:type="gramStart"/>
            <w:r w:rsidRPr="00D72E7A">
              <w:rPr>
                <w:rFonts w:cs="Arial"/>
                <w:b w:val="0"/>
                <w:bCs/>
              </w:rPr>
              <w:t>Yeadon</w:t>
            </w:r>
            <w:r w:rsidR="00C363E1">
              <w:rPr>
                <w:rFonts w:cs="Arial"/>
                <w:b w:val="0"/>
                <w:bCs/>
              </w:rPr>
              <w:t>,</w:t>
            </w:r>
            <w:proofErr w:type="gramEnd"/>
            <w:r w:rsidR="00C363E1">
              <w:rPr>
                <w:rFonts w:cs="Arial"/>
                <w:b w:val="0"/>
                <w:bCs/>
              </w:rPr>
              <w:t xml:space="preserve"> and Cllr Whelan.</w:t>
            </w:r>
          </w:p>
          <w:p w:rsidR="00244CDF" w:rsidRDefault="00244CDF" w:rsidP="00824F9F"/>
        </w:tc>
      </w:tr>
      <w:tr w:rsidR="00244CDF" w:rsidTr="00824F9F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824F9F">
            <w:pPr>
              <w:rPr>
                <w:rFonts w:cs="Arial"/>
                <w:sz w:val="20"/>
              </w:rPr>
            </w:pPr>
            <w:r>
              <w:rPr>
                <w:rFonts w:cs="Arial"/>
              </w:rPr>
              <w:t>11/144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824F9F">
            <w:pPr>
              <w:pStyle w:val="Heading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Declarations of interest relating to items on the agenda</w:t>
            </w:r>
          </w:p>
          <w:p w:rsidR="000A5BA8" w:rsidRPr="000A5BA8" w:rsidRDefault="000A5BA8" w:rsidP="000A5BA8">
            <w:r>
              <w:t>None.</w:t>
            </w:r>
          </w:p>
          <w:p w:rsidR="00244CDF" w:rsidRDefault="00244CDF" w:rsidP="00824F9F">
            <w:pPr>
              <w:rPr>
                <w:rFonts w:cs="Arial"/>
                <w:sz w:val="20"/>
              </w:rPr>
            </w:pPr>
          </w:p>
        </w:tc>
      </w:tr>
      <w:tr w:rsidR="00244CDF" w:rsidTr="00824F9F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824F9F">
            <w:pPr>
              <w:rPr>
                <w:rFonts w:cs="Arial"/>
                <w:sz w:val="20"/>
              </w:rPr>
            </w:pPr>
            <w:r>
              <w:rPr>
                <w:rFonts w:cs="Arial"/>
              </w:rPr>
              <w:t xml:space="preserve">11/145   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FF69C9">
            <w:pPr>
              <w:pStyle w:val="Heading6"/>
              <w:rPr>
                <w:b/>
                <w:bCs w:val="0"/>
                <w:u w:val="none"/>
              </w:rPr>
            </w:pPr>
            <w:r>
              <w:rPr>
                <w:b/>
                <w:bCs w:val="0"/>
                <w:u w:val="none"/>
              </w:rPr>
              <w:t>Public Participation on Agenda items &amp; matters of mutual interest</w:t>
            </w:r>
          </w:p>
          <w:p w:rsidR="00244CDF" w:rsidRDefault="00244CDF" w:rsidP="00FF69C9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</w:p>
          <w:p w:rsidR="00C363E1" w:rsidRDefault="00244CDF" w:rsidP="00FF69C9">
            <w:pPr>
              <w:pStyle w:val="Header"/>
              <w:tabs>
                <w:tab w:val="clear" w:pos="4320"/>
                <w:tab w:val="clear" w:pos="8640"/>
                <w:tab w:val="left" w:pos="709"/>
                <w:tab w:val="left" w:pos="993"/>
              </w:tabs>
              <w:ind w:left="735"/>
              <w:rPr>
                <w:rFonts w:ascii="Helvetica" w:hAnsi="Helvetica"/>
                <w:bCs/>
                <w:i/>
                <w:snapToGrid w:val="0"/>
              </w:rPr>
            </w:pPr>
            <w:r>
              <w:rPr>
                <w:rFonts w:ascii="Helvetica" w:hAnsi="Helvetica"/>
                <w:bCs/>
                <w:snapToGrid w:val="0"/>
              </w:rPr>
              <w:t xml:space="preserve">County Councillor </w:t>
            </w:r>
            <w:r w:rsidR="00C363E1">
              <w:rPr>
                <w:rFonts w:ascii="Helvetica" w:hAnsi="Helvetica"/>
                <w:bCs/>
                <w:snapToGrid w:val="0"/>
              </w:rPr>
              <w:t>Whelan’s</w:t>
            </w:r>
            <w:r w:rsidR="00D12563">
              <w:rPr>
                <w:rFonts w:ascii="Helvetica" w:hAnsi="Helvetica"/>
                <w:bCs/>
                <w:snapToGrid w:val="0"/>
              </w:rPr>
              <w:t xml:space="preserve"> </w:t>
            </w:r>
            <w:r>
              <w:rPr>
                <w:rFonts w:ascii="Helvetica" w:hAnsi="Helvetica"/>
                <w:bCs/>
                <w:snapToGrid w:val="0"/>
              </w:rPr>
              <w:t>report</w:t>
            </w:r>
            <w:r w:rsidR="00C363E1">
              <w:rPr>
                <w:rFonts w:ascii="Helvetica" w:hAnsi="Helvetica"/>
                <w:bCs/>
                <w:snapToGrid w:val="0"/>
              </w:rPr>
              <w:t xml:space="preserve"> (</w:t>
            </w:r>
            <w:r w:rsidR="00C363E1" w:rsidRPr="00C363E1">
              <w:rPr>
                <w:rFonts w:ascii="Helvetica" w:hAnsi="Helvetica"/>
                <w:bCs/>
                <w:i/>
                <w:snapToGrid w:val="0"/>
              </w:rPr>
              <w:t>circulated after the meeting</w:t>
            </w:r>
            <w:r w:rsidR="00C363E1">
              <w:rPr>
                <w:rFonts w:ascii="Helvetica" w:hAnsi="Helvetica"/>
                <w:bCs/>
                <w:i/>
                <w:snapToGrid w:val="0"/>
              </w:rPr>
              <w:t>)</w:t>
            </w:r>
            <w:r w:rsidR="00D12563">
              <w:rPr>
                <w:rFonts w:ascii="Helvetica" w:hAnsi="Helvetica"/>
                <w:bCs/>
                <w:i/>
                <w:snapToGrid w:val="0"/>
              </w:rPr>
              <w:t xml:space="preserve"> </w:t>
            </w:r>
            <w:r w:rsidR="00D12563" w:rsidRPr="00D12563">
              <w:rPr>
                <w:rFonts w:ascii="Helvetica" w:hAnsi="Helvetica"/>
                <w:bCs/>
                <w:snapToGrid w:val="0"/>
              </w:rPr>
              <w:t xml:space="preserve">included </w:t>
            </w:r>
            <w:r w:rsidR="00C9006B">
              <w:rPr>
                <w:rFonts w:ascii="Helvetica" w:hAnsi="Helvetica"/>
                <w:bCs/>
                <w:snapToGrid w:val="0"/>
              </w:rPr>
              <w:t xml:space="preserve">items on </w:t>
            </w:r>
            <w:r w:rsidR="00D12563" w:rsidRPr="00D12563">
              <w:rPr>
                <w:rFonts w:ascii="Arial" w:hAnsi="Arial" w:cs="Arial"/>
                <w:bCs/>
                <w:snapToGrid w:val="0"/>
              </w:rPr>
              <w:t>Cambridgeshire CC’s</w:t>
            </w:r>
            <w:r w:rsidR="00D12563" w:rsidRPr="00D12563">
              <w:rPr>
                <w:rFonts w:ascii="Arial" w:hAnsi="Arial" w:cs="Arial"/>
                <w:bCs/>
                <w:i/>
                <w:snapToGrid w:val="0"/>
              </w:rPr>
              <w:t xml:space="preserve"> </w:t>
            </w:r>
            <w:r w:rsidR="00D12563" w:rsidRPr="00D12563">
              <w:rPr>
                <w:rFonts w:ascii="Arial" w:hAnsi="Arial" w:cs="Arial"/>
              </w:rPr>
              <w:t>Minor Highways Improvements Projects</w:t>
            </w:r>
            <w:r w:rsidR="00D12563">
              <w:rPr>
                <w:rFonts w:ascii="Arial" w:hAnsi="Arial" w:cs="Arial"/>
              </w:rPr>
              <w:t xml:space="preserve">; school crossing issues in </w:t>
            </w:r>
            <w:proofErr w:type="spellStart"/>
            <w:r w:rsidR="00D12563">
              <w:rPr>
                <w:rFonts w:ascii="Arial" w:hAnsi="Arial" w:cs="Arial"/>
              </w:rPr>
              <w:t>Comberton</w:t>
            </w:r>
            <w:proofErr w:type="spellEnd"/>
            <w:r w:rsidR="00D12563">
              <w:rPr>
                <w:rFonts w:ascii="Arial" w:hAnsi="Arial" w:cs="Arial"/>
              </w:rPr>
              <w:t>;</w:t>
            </w:r>
            <w:r w:rsidR="002F53B0">
              <w:rPr>
                <w:rFonts w:ascii="Arial" w:hAnsi="Arial" w:cs="Arial"/>
              </w:rPr>
              <w:t xml:space="preserve"> </w:t>
            </w:r>
            <w:proofErr w:type="gramStart"/>
            <w:r w:rsidR="00C9006B">
              <w:rPr>
                <w:rFonts w:ascii="Arial" w:hAnsi="Arial" w:cs="Arial"/>
              </w:rPr>
              <w:t xml:space="preserve">the </w:t>
            </w:r>
            <w:r w:rsidR="00D12563">
              <w:rPr>
                <w:rFonts w:ascii="Arial" w:hAnsi="Arial" w:cs="Arial"/>
              </w:rPr>
              <w:t xml:space="preserve"> </w:t>
            </w:r>
            <w:r w:rsidR="00D12563" w:rsidRPr="00D12563">
              <w:rPr>
                <w:rFonts w:ascii="Arial" w:hAnsi="Arial" w:cs="Arial"/>
              </w:rPr>
              <w:t>Friends</w:t>
            </w:r>
            <w:proofErr w:type="gramEnd"/>
            <w:r w:rsidR="00D12563" w:rsidRPr="00D12563">
              <w:rPr>
                <w:rFonts w:ascii="Arial" w:hAnsi="Arial" w:cs="Arial"/>
              </w:rPr>
              <w:t xml:space="preserve"> of </w:t>
            </w:r>
            <w:proofErr w:type="spellStart"/>
            <w:r w:rsidR="00D12563" w:rsidRPr="00D12563">
              <w:rPr>
                <w:rFonts w:ascii="Arial" w:hAnsi="Arial" w:cs="Arial"/>
              </w:rPr>
              <w:t>Comberton</w:t>
            </w:r>
            <w:proofErr w:type="spellEnd"/>
            <w:r w:rsidR="00D12563" w:rsidRPr="00D12563">
              <w:rPr>
                <w:rFonts w:ascii="Arial" w:hAnsi="Arial" w:cs="Arial"/>
              </w:rPr>
              <w:t xml:space="preserve"> Library</w:t>
            </w:r>
            <w:r w:rsidR="00D12563">
              <w:rPr>
                <w:rFonts w:ascii="Arial" w:hAnsi="Arial" w:cs="Arial"/>
              </w:rPr>
              <w:t>; the Friday night bus; and Cambridgeshire County Councillor allowances.</w:t>
            </w:r>
          </w:p>
          <w:p w:rsidR="00244CDF" w:rsidRDefault="00D72E7A" w:rsidP="00FF69C9">
            <w:pPr>
              <w:pStyle w:val="Header"/>
              <w:tabs>
                <w:tab w:val="clear" w:pos="4320"/>
                <w:tab w:val="clear" w:pos="8640"/>
                <w:tab w:val="left" w:pos="709"/>
                <w:tab w:val="left" w:pos="993"/>
              </w:tabs>
              <w:ind w:left="735"/>
              <w:rPr>
                <w:rFonts w:ascii="Helvetica" w:hAnsi="Helvetica"/>
                <w:bCs/>
                <w:snapToGrid w:val="0"/>
              </w:rPr>
            </w:pPr>
            <w:r w:rsidRPr="00D72E7A">
              <w:rPr>
                <w:rFonts w:ascii="Helvetica" w:hAnsi="Helvetica"/>
                <w:bCs/>
                <w:i/>
                <w:snapToGrid w:val="0"/>
              </w:rPr>
              <w:t xml:space="preserve"> </w:t>
            </w:r>
          </w:p>
          <w:p w:rsidR="00C9006B" w:rsidRDefault="00C9006B" w:rsidP="00FF69C9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</w:rPr>
            </w:pPr>
            <w:r>
              <w:rPr>
                <w:rFonts w:cs="Arial"/>
                <w:bCs/>
                <w:sz w:val="20"/>
              </w:rPr>
              <w:t xml:space="preserve">              </w:t>
            </w:r>
            <w:r w:rsidR="00244CDF" w:rsidRPr="00C9006B">
              <w:rPr>
                <w:rFonts w:cs="Arial"/>
                <w:bCs/>
                <w:sz w:val="20"/>
              </w:rPr>
              <w:t xml:space="preserve">District Councillor </w:t>
            </w:r>
            <w:r w:rsidR="00C363E1" w:rsidRPr="00C9006B">
              <w:rPr>
                <w:rFonts w:cs="Arial"/>
                <w:bCs/>
                <w:sz w:val="20"/>
              </w:rPr>
              <w:t>Hawkin</w:t>
            </w:r>
            <w:r w:rsidR="00295C54" w:rsidRPr="00C9006B">
              <w:rPr>
                <w:rFonts w:cs="Arial"/>
                <w:bCs/>
                <w:sz w:val="20"/>
              </w:rPr>
              <w:t>s</w:t>
            </w:r>
            <w:r w:rsidR="00C363E1" w:rsidRPr="00C9006B">
              <w:rPr>
                <w:rFonts w:cs="Arial"/>
                <w:bCs/>
                <w:sz w:val="20"/>
              </w:rPr>
              <w:t xml:space="preserve"> </w:t>
            </w:r>
            <w:r w:rsidR="00244CDF" w:rsidRPr="00C9006B">
              <w:rPr>
                <w:rFonts w:cs="Arial"/>
                <w:bCs/>
                <w:sz w:val="20"/>
              </w:rPr>
              <w:t>report</w:t>
            </w:r>
            <w:r w:rsidR="00295C54" w:rsidRPr="00C9006B">
              <w:rPr>
                <w:rFonts w:cs="Arial"/>
                <w:bCs/>
                <w:sz w:val="20"/>
              </w:rPr>
              <w:t>ed on</w:t>
            </w:r>
            <w:r w:rsidR="00295C54">
              <w:rPr>
                <w:rFonts w:ascii="Helvetica" w:hAnsi="Helvetica"/>
                <w:bCs/>
              </w:rPr>
              <w:t xml:space="preserve"> r</w:t>
            </w:r>
            <w:r w:rsidR="00295C54" w:rsidRPr="00295C54">
              <w:rPr>
                <w:rFonts w:eastAsiaTheme="minorHAnsi" w:cs="Arial"/>
                <w:bCs/>
                <w:snapToGrid/>
                <w:sz w:val="20"/>
              </w:rPr>
              <w:t xml:space="preserve">ural </w:t>
            </w:r>
            <w:r w:rsidR="00295C54">
              <w:rPr>
                <w:rFonts w:eastAsiaTheme="minorHAnsi" w:cs="Arial"/>
                <w:bCs/>
              </w:rPr>
              <w:t>r</w:t>
            </w:r>
            <w:r w:rsidR="00295C54" w:rsidRPr="00295C54">
              <w:rPr>
                <w:rFonts w:eastAsiaTheme="minorHAnsi" w:cs="Arial"/>
                <w:bCs/>
                <w:snapToGrid/>
                <w:sz w:val="20"/>
              </w:rPr>
              <w:t xml:space="preserve">ate </w:t>
            </w:r>
            <w:r w:rsidR="00295C54">
              <w:rPr>
                <w:rFonts w:eastAsiaTheme="minorHAnsi" w:cs="Arial"/>
                <w:bCs/>
              </w:rPr>
              <w:t>r</w:t>
            </w:r>
            <w:r w:rsidR="00295C54" w:rsidRPr="00295C54">
              <w:rPr>
                <w:rFonts w:eastAsiaTheme="minorHAnsi" w:cs="Arial"/>
                <w:bCs/>
                <w:snapToGrid/>
                <w:sz w:val="20"/>
              </w:rPr>
              <w:t>elief</w:t>
            </w:r>
            <w:r w:rsidR="00295C54">
              <w:rPr>
                <w:rFonts w:eastAsiaTheme="minorHAnsi" w:cs="Arial"/>
                <w:bCs/>
              </w:rPr>
              <w:t xml:space="preserve">; </w:t>
            </w:r>
            <w:r w:rsidR="00D12563" w:rsidRPr="00295C54">
              <w:rPr>
                <w:rFonts w:cs="Arial"/>
                <w:bCs/>
                <w:sz w:val="20"/>
              </w:rPr>
              <w:t xml:space="preserve"> </w:t>
            </w:r>
            <w:r w:rsidR="00746C48">
              <w:rPr>
                <w:rFonts w:cs="Arial"/>
                <w:bCs/>
              </w:rPr>
              <w:t>f</w:t>
            </w:r>
            <w:r w:rsidR="00746C48" w:rsidRPr="00746C48">
              <w:rPr>
                <w:rFonts w:eastAsiaTheme="minorHAnsi" w:cs="Arial"/>
                <w:bCs/>
                <w:snapToGrid/>
                <w:sz w:val="20"/>
              </w:rPr>
              <w:t>inancing the debt</w:t>
            </w:r>
            <w:r w:rsidR="00746C48" w:rsidRPr="00746C48">
              <w:rPr>
                <w:rFonts w:eastAsiaTheme="minorHAnsi" w:cs="Arial"/>
                <w:bCs/>
              </w:rPr>
              <w:t xml:space="preserve"> </w:t>
            </w:r>
            <w:r w:rsidR="00746C48">
              <w:rPr>
                <w:rFonts w:eastAsiaTheme="minorHAnsi" w:cs="Arial"/>
                <w:bCs/>
              </w:rPr>
              <w:t xml:space="preserve">of </w:t>
            </w:r>
            <w:r>
              <w:rPr>
                <w:rFonts w:eastAsiaTheme="minorHAnsi" w:cs="Arial"/>
                <w:bCs/>
              </w:rPr>
              <w:t xml:space="preserve"> </w:t>
            </w:r>
          </w:p>
          <w:p w:rsidR="00C9006B" w:rsidRDefault="00C9006B" w:rsidP="00FF69C9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napToGrid/>
                <w:sz w:val="20"/>
              </w:rPr>
            </w:pPr>
            <w:r>
              <w:rPr>
                <w:rFonts w:eastAsiaTheme="minorHAnsi" w:cs="Arial"/>
                <w:bCs/>
              </w:rPr>
              <w:t xml:space="preserve">             </w:t>
            </w:r>
            <w:r w:rsidR="00746C48" w:rsidRPr="00C9006B">
              <w:rPr>
                <w:rFonts w:eastAsiaTheme="minorHAnsi" w:cs="Arial"/>
                <w:bCs/>
                <w:sz w:val="20"/>
              </w:rPr>
              <w:t>the</w:t>
            </w:r>
            <w:r w:rsidR="00746C48">
              <w:rPr>
                <w:rFonts w:eastAsiaTheme="minorHAnsi" w:cs="Arial"/>
                <w:bCs/>
              </w:rPr>
              <w:t xml:space="preserve"> </w:t>
            </w:r>
            <w:r w:rsidR="00746C48" w:rsidRPr="00746C48">
              <w:rPr>
                <w:rFonts w:eastAsiaTheme="minorHAnsi" w:cs="Arial"/>
                <w:bCs/>
                <w:snapToGrid/>
                <w:sz w:val="20"/>
              </w:rPr>
              <w:t>Housing Revenue Account</w:t>
            </w:r>
            <w:r w:rsidR="00746C48">
              <w:rPr>
                <w:rFonts w:eastAsiaTheme="minorHAnsi" w:cs="Arial"/>
                <w:bCs/>
              </w:rPr>
              <w:t xml:space="preserve">; </w:t>
            </w:r>
            <w:r w:rsidR="00790C0A">
              <w:rPr>
                <w:rFonts w:eastAsiaTheme="minorHAnsi" w:cs="Arial"/>
                <w:bCs/>
              </w:rPr>
              <w:t>h</w:t>
            </w:r>
            <w:r w:rsidR="00790C0A" w:rsidRPr="00790C0A">
              <w:rPr>
                <w:rFonts w:eastAsiaTheme="minorHAnsi" w:cs="Arial"/>
                <w:bCs/>
                <w:snapToGrid/>
                <w:sz w:val="20"/>
              </w:rPr>
              <w:t xml:space="preserve">ousing and </w:t>
            </w:r>
            <w:r w:rsidR="00790C0A">
              <w:rPr>
                <w:rFonts w:eastAsiaTheme="minorHAnsi" w:cs="Arial"/>
                <w:bCs/>
              </w:rPr>
              <w:t>r</w:t>
            </w:r>
            <w:r w:rsidR="00790C0A" w:rsidRPr="00790C0A">
              <w:rPr>
                <w:rFonts w:eastAsiaTheme="minorHAnsi" w:cs="Arial"/>
                <w:bCs/>
                <w:snapToGrid/>
                <w:sz w:val="20"/>
              </w:rPr>
              <w:t xml:space="preserve">ough </w:t>
            </w:r>
            <w:r w:rsidR="00790C0A">
              <w:rPr>
                <w:rFonts w:eastAsiaTheme="minorHAnsi" w:cs="Arial"/>
                <w:bCs/>
              </w:rPr>
              <w:t>s</w:t>
            </w:r>
            <w:r w:rsidR="00790C0A" w:rsidRPr="00790C0A">
              <w:rPr>
                <w:rFonts w:eastAsiaTheme="minorHAnsi" w:cs="Arial"/>
                <w:bCs/>
                <w:snapToGrid/>
                <w:sz w:val="20"/>
              </w:rPr>
              <w:t>leepers</w:t>
            </w:r>
            <w:r w:rsidR="00790C0A">
              <w:rPr>
                <w:rFonts w:eastAsiaTheme="minorHAnsi" w:cs="Arial"/>
                <w:bCs/>
              </w:rPr>
              <w:t xml:space="preserve">; </w:t>
            </w:r>
            <w:r w:rsidR="00746C48" w:rsidRPr="00746C48">
              <w:rPr>
                <w:rFonts w:eastAsiaTheme="minorHAnsi" w:cs="Arial"/>
                <w:bCs/>
                <w:snapToGrid/>
                <w:sz w:val="20"/>
              </w:rPr>
              <w:t xml:space="preserve"> </w:t>
            </w:r>
            <w:r>
              <w:rPr>
                <w:rFonts w:eastAsiaTheme="minorHAnsi" w:cs="Arial"/>
                <w:bCs/>
                <w:snapToGrid/>
                <w:sz w:val="20"/>
              </w:rPr>
              <w:t xml:space="preserve">the shelving of </w:t>
            </w:r>
          </w:p>
          <w:p w:rsidR="00C9006B" w:rsidRDefault="00C9006B" w:rsidP="00FF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napToGrid/>
                <w:sz w:val="24"/>
                <w:szCs w:val="24"/>
              </w:rPr>
            </w:pPr>
            <w:r>
              <w:rPr>
                <w:rFonts w:eastAsiaTheme="minorHAnsi" w:cs="Arial"/>
                <w:bCs/>
                <w:snapToGrid/>
                <w:sz w:val="20"/>
              </w:rPr>
              <w:t xml:space="preserve">              p</w:t>
            </w:r>
            <w:r>
              <w:rPr>
                <w:rFonts w:ascii="Times New Roman" w:eastAsiaTheme="minorHAnsi" w:hAnsi="Times New Roman"/>
                <w:snapToGrid/>
                <w:sz w:val="24"/>
                <w:szCs w:val="24"/>
              </w:rPr>
              <w:t xml:space="preserve">lans to </w:t>
            </w:r>
            <w:r w:rsidRPr="00C9006B">
              <w:rPr>
                <w:rFonts w:eastAsiaTheme="minorHAnsi" w:cs="Arial"/>
                <w:snapToGrid/>
                <w:sz w:val="20"/>
              </w:rPr>
              <w:t>install solar panels on up to half of the 5000+ homes owned by SCDC;</w:t>
            </w:r>
            <w:r>
              <w:rPr>
                <w:rFonts w:ascii="Times New Roman" w:eastAsiaTheme="minorHAnsi" w:hAnsi="Times New Roman"/>
                <w:snapToGrid/>
                <w:sz w:val="24"/>
                <w:szCs w:val="24"/>
              </w:rPr>
              <w:t xml:space="preserve"> </w:t>
            </w:r>
          </w:p>
          <w:p w:rsidR="000A5BA8" w:rsidRPr="003142F4" w:rsidRDefault="003142F4" w:rsidP="00FF69C9">
            <w:pPr>
              <w:pStyle w:val="Header"/>
              <w:tabs>
                <w:tab w:val="clear" w:pos="4320"/>
                <w:tab w:val="clear" w:pos="8640"/>
                <w:tab w:val="left" w:pos="709"/>
                <w:tab w:val="left" w:pos="993"/>
              </w:tabs>
              <w:ind w:left="735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Helvetica" w:hAnsi="Helvetica"/>
                <w:bCs/>
                <w:snapToGrid w:val="0"/>
              </w:rPr>
              <w:t xml:space="preserve"> </w:t>
            </w:r>
            <w:proofErr w:type="gramStart"/>
            <w:r>
              <w:rPr>
                <w:rFonts w:ascii="Helvetica" w:hAnsi="Helvetica"/>
                <w:bCs/>
                <w:snapToGrid w:val="0"/>
              </w:rPr>
              <w:t>the</w:t>
            </w:r>
            <w:proofErr w:type="gramEnd"/>
            <w:r>
              <w:rPr>
                <w:rFonts w:ascii="Helvetica" w:hAnsi="Helvetica"/>
                <w:bCs/>
                <w:snapToGrid w:val="0"/>
              </w:rPr>
              <w:t xml:space="preserve"> national deal on home insulation; and b</w:t>
            </w:r>
            <w:r w:rsidRPr="003142F4">
              <w:rPr>
                <w:rFonts w:ascii="Arial" w:eastAsiaTheme="minorHAnsi" w:hAnsi="Arial" w:cs="Arial"/>
                <w:bCs/>
              </w:rPr>
              <w:t xml:space="preserve">us </w:t>
            </w:r>
            <w:r>
              <w:rPr>
                <w:rFonts w:ascii="Arial" w:eastAsiaTheme="minorHAnsi" w:hAnsi="Arial" w:cs="Arial"/>
                <w:bCs/>
              </w:rPr>
              <w:t>s</w:t>
            </w:r>
            <w:r w:rsidRPr="003142F4">
              <w:rPr>
                <w:rFonts w:ascii="Arial" w:eastAsiaTheme="minorHAnsi" w:hAnsi="Arial" w:cs="Arial"/>
                <w:bCs/>
              </w:rPr>
              <w:t xml:space="preserve">ervice </w:t>
            </w:r>
            <w:r>
              <w:rPr>
                <w:rFonts w:ascii="Arial" w:eastAsiaTheme="minorHAnsi" w:hAnsi="Arial" w:cs="Arial"/>
                <w:bCs/>
              </w:rPr>
              <w:t>c</w:t>
            </w:r>
            <w:r w:rsidRPr="003142F4">
              <w:rPr>
                <w:rFonts w:ascii="Arial" w:eastAsiaTheme="minorHAnsi" w:hAnsi="Arial" w:cs="Arial"/>
                <w:bCs/>
              </w:rPr>
              <w:t xml:space="preserve">uts </w:t>
            </w:r>
            <w:r>
              <w:rPr>
                <w:rFonts w:ascii="Arial" w:eastAsiaTheme="minorHAnsi" w:hAnsi="Arial" w:cs="Arial"/>
                <w:bCs/>
              </w:rPr>
              <w:t xml:space="preserve">to </w:t>
            </w:r>
            <w:r w:rsidRPr="003142F4">
              <w:rPr>
                <w:rFonts w:ascii="Arial" w:eastAsiaTheme="minorHAnsi" w:hAnsi="Arial" w:cs="Arial"/>
                <w:bCs/>
              </w:rPr>
              <w:t>No 18</w:t>
            </w:r>
            <w:r>
              <w:rPr>
                <w:rFonts w:ascii="Arial" w:eastAsiaTheme="minorHAnsi" w:hAnsi="Arial" w:cs="Arial"/>
                <w:bCs/>
              </w:rPr>
              <w:t>.</w:t>
            </w:r>
          </w:p>
          <w:p w:rsidR="000A5BA8" w:rsidRDefault="000A5BA8" w:rsidP="00FF69C9">
            <w:pPr>
              <w:pStyle w:val="Header"/>
              <w:tabs>
                <w:tab w:val="clear" w:pos="4320"/>
                <w:tab w:val="clear" w:pos="8640"/>
                <w:tab w:val="left" w:pos="709"/>
                <w:tab w:val="left" w:pos="993"/>
              </w:tabs>
              <w:ind w:left="735"/>
              <w:rPr>
                <w:rFonts w:ascii="Helvetica" w:hAnsi="Helvetica"/>
                <w:bCs/>
                <w:snapToGrid w:val="0"/>
              </w:rPr>
            </w:pPr>
          </w:p>
          <w:p w:rsidR="00FF69C9" w:rsidRDefault="00EC7FAD" w:rsidP="00FF69C9">
            <w:pPr>
              <w:ind w:left="3132" w:hanging="2397"/>
              <w:rPr>
                <w:rFonts w:cs="Arial"/>
                <w:sz w:val="20"/>
              </w:rPr>
            </w:pPr>
            <w:r>
              <w:rPr>
                <w:rFonts w:ascii="Helvetica" w:hAnsi="Helvetica"/>
                <w:bCs/>
                <w:sz w:val="20"/>
              </w:rPr>
              <w:t xml:space="preserve"> </w:t>
            </w:r>
            <w:r w:rsidR="00AC3CCC" w:rsidRPr="00295C54">
              <w:rPr>
                <w:rFonts w:ascii="Helvetica" w:hAnsi="Helvetica"/>
                <w:bCs/>
                <w:sz w:val="20"/>
              </w:rPr>
              <w:t>Peter Johnson</w:t>
            </w:r>
            <w:r w:rsidR="00295C54">
              <w:rPr>
                <w:rFonts w:ascii="Helvetica" w:hAnsi="Helvetica"/>
                <w:bCs/>
                <w:sz w:val="20"/>
              </w:rPr>
              <w:t xml:space="preserve"> and</w:t>
            </w:r>
            <w:r>
              <w:rPr>
                <w:rFonts w:ascii="Helvetica" w:hAnsi="Helvetica"/>
                <w:bCs/>
                <w:sz w:val="20"/>
              </w:rPr>
              <w:t xml:space="preserve"> </w:t>
            </w:r>
            <w:r w:rsidR="00FF69C9" w:rsidRPr="00FF69C9">
              <w:rPr>
                <w:rFonts w:cs="Arial"/>
                <w:sz w:val="20"/>
              </w:rPr>
              <w:t>Steve Pugh, who is acting as architect</w:t>
            </w:r>
            <w:r w:rsidR="00FF69C9">
              <w:rPr>
                <w:rFonts w:cs="Arial"/>
                <w:sz w:val="20"/>
              </w:rPr>
              <w:t xml:space="preserve"> for the proposed</w:t>
            </w:r>
          </w:p>
          <w:p w:rsidR="00FF69C9" w:rsidRDefault="00FF69C9" w:rsidP="00FF69C9">
            <w:pPr>
              <w:ind w:left="3132" w:hanging="239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extension to the People’s Hall, made representations on behalf of the </w:t>
            </w:r>
          </w:p>
          <w:p w:rsidR="006D6733" w:rsidRDefault="00FF69C9" w:rsidP="00FF69C9">
            <w:pPr>
              <w:ind w:left="3132" w:hanging="239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Management Committee </w:t>
            </w:r>
            <w:r w:rsidR="009201F7">
              <w:rPr>
                <w:rFonts w:cs="Arial"/>
                <w:sz w:val="20"/>
              </w:rPr>
              <w:t xml:space="preserve">requesting that </w:t>
            </w:r>
            <w:r w:rsidR="009201F7" w:rsidRPr="009201F7">
              <w:rPr>
                <w:rFonts w:cs="Arial"/>
                <w:sz w:val="20"/>
              </w:rPr>
              <w:t>the parish council pay the planning fee</w:t>
            </w:r>
            <w:r w:rsidR="009201F7">
              <w:rPr>
                <w:rFonts w:cs="Arial"/>
                <w:sz w:val="20"/>
              </w:rPr>
              <w:t>.</w:t>
            </w:r>
          </w:p>
          <w:p w:rsidR="006D6733" w:rsidRDefault="006D6733" w:rsidP="00FF69C9">
            <w:pPr>
              <w:ind w:left="3132" w:hanging="2397"/>
              <w:rPr>
                <w:rFonts w:cs="Arial"/>
                <w:sz w:val="20"/>
              </w:rPr>
            </w:pPr>
          </w:p>
          <w:p w:rsidR="00D676B2" w:rsidRDefault="006D6733" w:rsidP="00D676B2">
            <w:pPr>
              <w:ind w:left="3132" w:hanging="2397"/>
              <w:rPr>
                <w:rFonts w:cs="Arial"/>
                <w:sz w:val="20"/>
              </w:rPr>
            </w:pPr>
            <w:r w:rsidRPr="00D676B2">
              <w:rPr>
                <w:rFonts w:cs="Arial"/>
                <w:sz w:val="20"/>
              </w:rPr>
              <w:t xml:space="preserve">A local resident </w:t>
            </w:r>
            <w:r w:rsidR="00D676B2">
              <w:rPr>
                <w:rFonts w:cs="Arial"/>
                <w:sz w:val="20"/>
              </w:rPr>
              <w:t xml:space="preserve">praised Toft’s fireworks; referred to the coppicing of her hazel </w:t>
            </w:r>
          </w:p>
          <w:p w:rsidR="002F53B0" w:rsidRDefault="00D676B2" w:rsidP="00D676B2">
            <w:pPr>
              <w:ind w:left="3132" w:hanging="239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trees; and raised the possibility of appealing </w:t>
            </w:r>
            <w:r w:rsidR="002F53B0">
              <w:rPr>
                <w:rFonts w:cs="Arial"/>
                <w:sz w:val="20"/>
              </w:rPr>
              <w:t xml:space="preserve">for help </w:t>
            </w:r>
            <w:r>
              <w:rPr>
                <w:rFonts w:cs="Arial"/>
                <w:sz w:val="20"/>
              </w:rPr>
              <w:t>to David Whitely of “</w:t>
            </w:r>
            <w:r w:rsidR="006C3973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>nside</w:t>
            </w:r>
          </w:p>
          <w:p w:rsidR="00244CDF" w:rsidRPr="00D676B2" w:rsidRDefault="00D676B2" w:rsidP="00D676B2">
            <w:pPr>
              <w:ind w:left="3132" w:hanging="2397"/>
              <w:rPr>
                <w:rFonts w:ascii="Helvetica" w:hAnsi="Helvetica"/>
                <w:bCs/>
                <w:sz w:val="20"/>
              </w:rPr>
            </w:pPr>
            <w:r>
              <w:rPr>
                <w:rFonts w:cs="Arial"/>
                <w:sz w:val="20"/>
              </w:rPr>
              <w:t>Out” to</w:t>
            </w:r>
            <w:r w:rsidR="002F53B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restor</w:t>
            </w:r>
            <w:r w:rsidR="002F53B0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 xml:space="preserve"> the school bus</w:t>
            </w:r>
            <w:r w:rsidR="002F53B0">
              <w:rPr>
                <w:rFonts w:cs="Arial"/>
                <w:sz w:val="20"/>
              </w:rPr>
              <w:t xml:space="preserve"> to Toft children</w:t>
            </w:r>
            <w:r>
              <w:rPr>
                <w:rFonts w:cs="Arial"/>
                <w:sz w:val="20"/>
              </w:rPr>
              <w:t xml:space="preserve">.  </w:t>
            </w:r>
            <w:r w:rsidR="00FF69C9" w:rsidRPr="00D676B2">
              <w:rPr>
                <w:rFonts w:cs="Arial"/>
                <w:sz w:val="20"/>
              </w:rPr>
              <w:t xml:space="preserve"> </w:t>
            </w:r>
            <w:r w:rsidR="00295C54" w:rsidRPr="00D676B2">
              <w:rPr>
                <w:rFonts w:ascii="Helvetica" w:hAnsi="Helvetica"/>
                <w:bCs/>
                <w:sz w:val="20"/>
              </w:rPr>
              <w:t xml:space="preserve"> </w:t>
            </w:r>
          </w:p>
          <w:p w:rsidR="00244CDF" w:rsidRDefault="00244CDF" w:rsidP="00FF69C9">
            <w:pPr>
              <w:ind w:left="735"/>
              <w:rPr>
                <w:rFonts w:cs="Arial"/>
                <w:sz w:val="20"/>
              </w:rPr>
            </w:pPr>
          </w:p>
        </w:tc>
      </w:tr>
      <w:tr w:rsidR="00244CDF" w:rsidTr="00824F9F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824F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11/146</w:t>
            </w:r>
          </w:p>
          <w:p w:rsidR="00244CDF" w:rsidRDefault="00244CDF" w:rsidP="00824F9F">
            <w:pPr>
              <w:rPr>
                <w:rFonts w:cs="Arial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824F9F">
            <w:pPr>
              <w:tabs>
                <w:tab w:val="left" w:pos="709"/>
                <w:tab w:val="left" w:pos="993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 confirm minutes of the meeting of 3</w:t>
            </w:r>
            <w:r w:rsidRPr="006C0EF6">
              <w:rPr>
                <w:rFonts w:cs="Arial"/>
                <w:b/>
                <w:vertAlign w:val="superscript"/>
              </w:rPr>
              <w:t>rd</w:t>
            </w:r>
            <w:r>
              <w:rPr>
                <w:rFonts w:cs="Arial"/>
                <w:b/>
              </w:rPr>
              <w:t xml:space="preserve"> October </w:t>
            </w:r>
            <w:r>
              <w:rPr>
                <w:rFonts w:cs="Arial"/>
                <w:b/>
                <w:color w:val="FF6600"/>
              </w:rPr>
              <w:t xml:space="preserve"> </w:t>
            </w:r>
            <w:r>
              <w:rPr>
                <w:rFonts w:cs="Arial"/>
                <w:b/>
              </w:rPr>
              <w:t>2011</w:t>
            </w:r>
          </w:p>
          <w:p w:rsidR="00C363E1" w:rsidRPr="00C363E1" w:rsidRDefault="00C363E1" w:rsidP="00824F9F">
            <w:pPr>
              <w:tabs>
                <w:tab w:val="left" w:pos="709"/>
                <w:tab w:val="left" w:pos="993"/>
              </w:tabs>
              <w:rPr>
                <w:rFonts w:cs="Arial"/>
              </w:rPr>
            </w:pPr>
            <w:r w:rsidRPr="00C363E1">
              <w:rPr>
                <w:rFonts w:cs="Arial"/>
              </w:rPr>
              <w:t xml:space="preserve">Confirmed by the Council, and signed and dated by </w:t>
            </w:r>
            <w:r>
              <w:rPr>
                <w:rFonts w:cs="Arial"/>
              </w:rPr>
              <w:t>the Chairman.</w:t>
            </w:r>
          </w:p>
          <w:p w:rsidR="00C363E1" w:rsidRDefault="00C363E1" w:rsidP="00824F9F">
            <w:pPr>
              <w:tabs>
                <w:tab w:val="left" w:pos="709"/>
                <w:tab w:val="left" w:pos="993"/>
              </w:tabs>
              <w:rPr>
                <w:rFonts w:cs="Arial"/>
                <w:b/>
              </w:rPr>
            </w:pPr>
          </w:p>
        </w:tc>
      </w:tr>
      <w:tr w:rsidR="00244CDF" w:rsidTr="00824F9F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824F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11/147  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9E24C7" w:rsidRDefault="00244CDF" w:rsidP="009E24C7">
            <w:pPr>
              <w:tabs>
                <w:tab w:val="left" w:pos="709"/>
                <w:tab w:val="left" w:pos="993"/>
              </w:tabs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</w:rPr>
              <w:t>Matters arising from previous meetings</w:t>
            </w:r>
            <w:r>
              <w:rPr>
                <w:rFonts w:cs="Arial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4"/>
              <w:gridCol w:w="3935"/>
            </w:tblGrid>
            <w:tr w:rsidR="009E24C7" w:rsidTr="009E24C7">
              <w:tc>
                <w:tcPr>
                  <w:tcW w:w="3934" w:type="dxa"/>
                </w:tcPr>
                <w:p w:rsidR="009E24C7" w:rsidRPr="00096953" w:rsidRDefault="00675AF7" w:rsidP="009E24C7">
                  <w:pPr>
                    <w:tabs>
                      <w:tab w:val="left" w:pos="709"/>
                      <w:tab w:val="left" w:pos="993"/>
                    </w:tabs>
                    <w:rPr>
                      <w:rFonts w:cs="Arial"/>
                      <w:bCs/>
                      <w:sz w:val="20"/>
                    </w:rPr>
                  </w:pPr>
                  <w:r w:rsidRPr="00096953">
                    <w:rPr>
                      <w:rFonts w:cs="Arial"/>
                      <w:bCs/>
                      <w:sz w:val="20"/>
                    </w:rPr>
                    <w:t>11/110 Winter maintenance training</w:t>
                  </w:r>
                </w:p>
              </w:tc>
              <w:tc>
                <w:tcPr>
                  <w:tcW w:w="3935" w:type="dxa"/>
                </w:tcPr>
                <w:p w:rsidR="009E24C7" w:rsidRPr="00096953" w:rsidRDefault="00675AF7" w:rsidP="009E24C7">
                  <w:pPr>
                    <w:tabs>
                      <w:tab w:val="left" w:pos="709"/>
                      <w:tab w:val="left" w:pos="993"/>
                    </w:tabs>
                    <w:rPr>
                      <w:rFonts w:cs="Arial"/>
                      <w:bCs/>
                      <w:sz w:val="20"/>
                    </w:rPr>
                  </w:pPr>
                  <w:r w:rsidRPr="00096953">
                    <w:rPr>
                      <w:rFonts w:cs="Arial"/>
                      <w:bCs/>
                      <w:sz w:val="20"/>
                    </w:rPr>
                    <w:t xml:space="preserve">Cllr </w:t>
                  </w:r>
                  <w:proofErr w:type="spellStart"/>
                  <w:r w:rsidRPr="00096953">
                    <w:rPr>
                      <w:rFonts w:cs="Arial"/>
                      <w:bCs/>
                      <w:sz w:val="20"/>
                    </w:rPr>
                    <w:t>Betson</w:t>
                  </w:r>
                  <w:proofErr w:type="spellEnd"/>
                  <w:r w:rsidRPr="00096953">
                    <w:rPr>
                      <w:rFonts w:cs="Arial"/>
                      <w:bCs/>
                      <w:sz w:val="20"/>
                    </w:rPr>
                    <w:t xml:space="preserve"> to provide latest update.</w:t>
                  </w:r>
                </w:p>
              </w:tc>
            </w:tr>
            <w:tr w:rsidR="009E24C7" w:rsidTr="009E24C7">
              <w:tc>
                <w:tcPr>
                  <w:tcW w:w="3934" w:type="dxa"/>
                </w:tcPr>
                <w:p w:rsidR="009E24C7" w:rsidRPr="00096953" w:rsidRDefault="00675AF7" w:rsidP="009E24C7">
                  <w:pPr>
                    <w:tabs>
                      <w:tab w:val="left" w:pos="709"/>
                      <w:tab w:val="left" w:pos="993"/>
                    </w:tabs>
                    <w:rPr>
                      <w:rFonts w:cs="Arial"/>
                      <w:bCs/>
                      <w:sz w:val="20"/>
                    </w:rPr>
                  </w:pPr>
                  <w:r w:rsidRPr="00096953">
                    <w:rPr>
                      <w:rFonts w:cs="Arial"/>
                      <w:bCs/>
                      <w:sz w:val="20"/>
                    </w:rPr>
                    <w:t>11/129/vi  Tree &amp; hedge works at recreation ground</w:t>
                  </w:r>
                </w:p>
              </w:tc>
              <w:tc>
                <w:tcPr>
                  <w:tcW w:w="3935" w:type="dxa"/>
                </w:tcPr>
                <w:p w:rsidR="009E24C7" w:rsidRPr="00096953" w:rsidRDefault="00675AF7" w:rsidP="00675AF7">
                  <w:pPr>
                    <w:tabs>
                      <w:tab w:val="left" w:pos="709"/>
                      <w:tab w:val="left" w:pos="993"/>
                    </w:tabs>
                    <w:rPr>
                      <w:rFonts w:cs="Arial"/>
                      <w:bCs/>
                      <w:sz w:val="20"/>
                    </w:rPr>
                  </w:pPr>
                  <w:r w:rsidRPr="00096953">
                    <w:rPr>
                      <w:rFonts w:cs="Arial"/>
                      <w:bCs/>
                      <w:sz w:val="20"/>
                    </w:rPr>
                    <w:t>Now completed.</w:t>
                  </w:r>
                </w:p>
              </w:tc>
            </w:tr>
            <w:tr w:rsidR="009E24C7" w:rsidTr="009E24C7">
              <w:tc>
                <w:tcPr>
                  <w:tcW w:w="3934" w:type="dxa"/>
                </w:tcPr>
                <w:p w:rsidR="009E24C7" w:rsidRPr="00096953" w:rsidRDefault="00675AF7" w:rsidP="00675AF7">
                  <w:pPr>
                    <w:tabs>
                      <w:tab w:val="left" w:pos="709"/>
                      <w:tab w:val="left" w:pos="993"/>
                    </w:tabs>
                    <w:rPr>
                      <w:rFonts w:cs="Arial"/>
                      <w:bCs/>
                      <w:sz w:val="20"/>
                    </w:rPr>
                  </w:pPr>
                  <w:r w:rsidRPr="00096953">
                    <w:rPr>
                      <w:rFonts w:cs="Arial"/>
                      <w:bCs/>
                      <w:sz w:val="20"/>
                    </w:rPr>
                    <w:t>11/136/</w:t>
                  </w:r>
                  <w:proofErr w:type="gramStart"/>
                  <w:r w:rsidRPr="00096953">
                    <w:rPr>
                      <w:rFonts w:cs="Arial"/>
                      <w:bCs/>
                      <w:sz w:val="20"/>
                    </w:rPr>
                    <w:t>iv  Transfer</w:t>
                  </w:r>
                  <w:proofErr w:type="gramEnd"/>
                  <w:r w:rsidRPr="00096953">
                    <w:rPr>
                      <w:rFonts w:cs="Arial"/>
                      <w:bCs/>
                      <w:sz w:val="20"/>
                    </w:rPr>
                    <w:t xml:space="preserve"> of the recreation ground to Toft PC.</w:t>
                  </w:r>
                </w:p>
              </w:tc>
              <w:tc>
                <w:tcPr>
                  <w:tcW w:w="3935" w:type="dxa"/>
                </w:tcPr>
                <w:p w:rsidR="009E24C7" w:rsidRPr="00096953" w:rsidRDefault="00675AF7" w:rsidP="009E24C7">
                  <w:pPr>
                    <w:tabs>
                      <w:tab w:val="left" w:pos="709"/>
                      <w:tab w:val="left" w:pos="993"/>
                    </w:tabs>
                    <w:rPr>
                      <w:rFonts w:cs="Arial"/>
                      <w:bCs/>
                      <w:sz w:val="20"/>
                    </w:rPr>
                  </w:pPr>
                  <w:r w:rsidRPr="00096953">
                    <w:rPr>
                      <w:rFonts w:cs="Arial"/>
                      <w:bCs/>
                      <w:sz w:val="20"/>
                    </w:rPr>
                    <w:t>Still outstanding.</w:t>
                  </w:r>
                </w:p>
              </w:tc>
            </w:tr>
            <w:tr w:rsidR="009E24C7" w:rsidTr="009E24C7">
              <w:tc>
                <w:tcPr>
                  <w:tcW w:w="3934" w:type="dxa"/>
                </w:tcPr>
                <w:p w:rsidR="009E24C7" w:rsidRPr="00096953" w:rsidRDefault="003E43F6" w:rsidP="009E24C7">
                  <w:pPr>
                    <w:tabs>
                      <w:tab w:val="left" w:pos="709"/>
                      <w:tab w:val="left" w:pos="993"/>
                    </w:tabs>
                    <w:rPr>
                      <w:rFonts w:cs="Arial"/>
                      <w:bCs/>
                      <w:sz w:val="20"/>
                    </w:rPr>
                  </w:pPr>
                  <w:r w:rsidRPr="00096953">
                    <w:rPr>
                      <w:rFonts w:cs="Arial"/>
                      <w:bCs/>
                      <w:sz w:val="20"/>
                    </w:rPr>
                    <w:t>11/139 Balfour Beattie invoice</w:t>
                  </w:r>
                </w:p>
              </w:tc>
              <w:tc>
                <w:tcPr>
                  <w:tcW w:w="3935" w:type="dxa"/>
                </w:tcPr>
                <w:p w:rsidR="009E24C7" w:rsidRPr="00096953" w:rsidRDefault="000128EF" w:rsidP="000128EF">
                  <w:pPr>
                    <w:tabs>
                      <w:tab w:val="left" w:pos="709"/>
                      <w:tab w:val="left" w:pos="993"/>
                    </w:tabs>
                    <w:rPr>
                      <w:rFonts w:cs="Arial"/>
                      <w:bCs/>
                      <w:sz w:val="20"/>
                    </w:rPr>
                  </w:pPr>
                  <w:r w:rsidRPr="00096953">
                    <w:rPr>
                      <w:rFonts w:cs="Arial"/>
                      <w:bCs/>
                      <w:sz w:val="20"/>
                    </w:rPr>
                    <w:t>Still outstanding pending policy decision on lighting by SCDC.</w:t>
                  </w:r>
                </w:p>
              </w:tc>
            </w:tr>
          </w:tbl>
          <w:p w:rsidR="00244CDF" w:rsidRDefault="00244CDF" w:rsidP="009E24C7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</w:t>
            </w:r>
          </w:p>
        </w:tc>
      </w:tr>
      <w:tr w:rsidR="00244CDF" w:rsidTr="00824F9F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824F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</w:rPr>
              <w:t>11/148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9E24C7" w:rsidRDefault="00244CDF" w:rsidP="00244CDF">
            <w:pPr>
              <w:pStyle w:val="Heading5"/>
              <w:jc w:val="left"/>
              <w:rPr>
                <w:bCs/>
                <w:u w:val="none"/>
              </w:rPr>
            </w:pPr>
            <w:r>
              <w:rPr>
                <w:b/>
                <w:bCs/>
                <w:u w:val="none"/>
              </w:rPr>
              <w:t>Consideration of correspondence</w:t>
            </w:r>
            <w:r>
              <w:rPr>
                <w:bCs/>
                <w:u w:val="none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4"/>
              <w:gridCol w:w="3935"/>
            </w:tblGrid>
            <w:tr w:rsidR="009E24C7" w:rsidTr="009E24C7">
              <w:tc>
                <w:tcPr>
                  <w:tcW w:w="3934" w:type="dxa"/>
                </w:tcPr>
                <w:p w:rsidR="009E24C7" w:rsidRPr="00096953" w:rsidRDefault="008B4F95" w:rsidP="00244CDF">
                  <w:pPr>
                    <w:pStyle w:val="Heading5"/>
                    <w:jc w:val="left"/>
                    <w:outlineLvl w:val="4"/>
                    <w:rPr>
                      <w:bCs/>
                      <w:sz w:val="20"/>
                      <w:u w:val="none"/>
                    </w:rPr>
                  </w:pPr>
                  <w:r w:rsidRPr="00096953">
                    <w:rPr>
                      <w:bCs/>
                      <w:sz w:val="20"/>
                      <w:u w:val="none"/>
                    </w:rPr>
                    <w:t xml:space="preserve">Dr Parker &amp; Partners, </w:t>
                  </w:r>
                  <w:proofErr w:type="spellStart"/>
                  <w:r w:rsidRPr="00096953">
                    <w:rPr>
                      <w:bCs/>
                      <w:sz w:val="20"/>
                      <w:u w:val="none"/>
                    </w:rPr>
                    <w:t>Comberton</w:t>
                  </w:r>
                  <w:proofErr w:type="spellEnd"/>
                </w:p>
              </w:tc>
              <w:tc>
                <w:tcPr>
                  <w:tcW w:w="3935" w:type="dxa"/>
                </w:tcPr>
                <w:p w:rsidR="009E24C7" w:rsidRPr="00096953" w:rsidRDefault="00DD3BB3" w:rsidP="00DD3BB3">
                  <w:pPr>
                    <w:pStyle w:val="Heading5"/>
                    <w:jc w:val="left"/>
                    <w:outlineLvl w:val="4"/>
                    <w:rPr>
                      <w:bCs/>
                      <w:sz w:val="20"/>
                      <w:u w:val="none"/>
                    </w:rPr>
                  </w:pPr>
                  <w:proofErr w:type="gramStart"/>
                  <w:r w:rsidRPr="00096953">
                    <w:rPr>
                      <w:bCs/>
                      <w:sz w:val="20"/>
                      <w:u w:val="none"/>
                    </w:rPr>
                    <w:t xml:space="preserve">Have agreed </w:t>
                  </w:r>
                  <w:r w:rsidR="008B4F95" w:rsidRPr="00096953">
                    <w:rPr>
                      <w:bCs/>
                      <w:sz w:val="20"/>
                      <w:u w:val="none"/>
                    </w:rPr>
                    <w:t xml:space="preserve">to set up </w:t>
                  </w:r>
                  <w:r w:rsidRPr="00096953">
                    <w:rPr>
                      <w:bCs/>
                      <w:sz w:val="20"/>
                      <w:u w:val="none"/>
                    </w:rPr>
                    <w:t xml:space="preserve">a </w:t>
                  </w:r>
                  <w:r w:rsidR="008B4F95" w:rsidRPr="00096953">
                    <w:rPr>
                      <w:bCs/>
                      <w:sz w:val="20"/>
                      <w:u w:val="none"/>
                    </w:rPr>
                    <w:t>prescription collection &amp; medicine delivery in the village using Toft Shop.</w:t>
                  </w:r>
                  <w:proofErr w:type="gramEnd"/>
                </w:p>
              </w:tc>
            </w:tr>
            <w:tr w:rsidR="009E24C7" w:rsidTr="009E24C7">
              <w:tc>
                <w:tcPr>
                  <w:tcW w:w="3934" w:type="dxa"/>
                </w:tcPr>
                <w:p w:rsidR="009E24C7" w:rsidRPr="00096953" w:rsidRDefault="003463F0" w:rsidP="00244CDF">
                  <w:pPr>
                    <w:pStyle w:val="Heading5"/>
                    <w:jc w:val="left"/>
                    <w:outlineLvl w:val="4"/>
                    <w:rPr>
                      <w:bCs/>
                      <w:sz w:val="20"/>
                      <w:u w:val="none"/>
                    </w:rPr>
                  </w:pPr>
                  <w:r w:rsidRPr="00096953">
                    <w:rPr>
                      <w:bCs/>
                      <w:sz w:val="20"/>
                      <w:u w:val="none"/>
                    </w:rPr>
                    <w:t>Cambridgeshire and Peterborough Minerals and Waste Site Specific Proposals Plan</w:t>
                  </w:r>
                </w:p>
              </w:tc>
              <w:tc>
                <w:tcPr>
                  <w:tcW w:w="3935" w:type="dxa"/>
                </w:tcPr>
                <w:p w:rsidR="009E24C7" w:rsidRPr="00096953" w:rsidRDefault="003463F0" w:rsidP="00DD3BB3">
                  <w:pPr>
                    <w:pStyle w:val="Heading5"/>
                    <w:jc w:val="left"/>
                    <w:outlineLvl w:val="4"/>
                    <w:rPr>
                      <w:bCs/>
                      <w:sz w:val="20"/>
                      <w:u w:val="none"/>
                    </w:rPr>
                  </w:pPr>
                  <w:r w:rsidRPr="00096953">
                    <w:rPr>
                      <w:bCs/>
                      <w:sz w:val="20"/>
                      <w:u w:val="none"/>
                    </w:rPr>
                    <w:t>The Inspector’s report does not directly affect Toft.</w:t>
                  </w:r>
                </w:p>
              </w:tc>
            </w:tr>
            <w:tr w:rsidR="009E24C7" w:rsidTr="009E24C7">
              <w:tc>
                <w:tcPr>
                  <w:tcW w:w="3934" w:type="dxa"/>
                </w:tcPr>
                <w:p w:rsidR="009E24C7" w:rsidRPr="00096953" w:rsidRDefault="009A0389" w:rsidP="009A0389">
                  <w:pPr>
                    <w:pStyle w:val="Heading5"/>
                    <w:jc w:val="left"/>
                    <w:outlineLvl w:val="4"/>
                    <w:rPr>
                      <w:bCs/>
                      <w:sz w:val="20"/>
                      <w:u w:val="none"/>
                    </w:rPr>
                  </w:pPr>
                  <w:r w:rsidRPr="00096953">
                    <w:rPr>
                      <w:sz w:val="20"/>
                      <w:u w:val="none"/>
                    </w:rPr>
                    <w:lastRenderedPageBreak/>
                    <w:t>People given a choice over local highway improvements</w:t>
                  </w:r>
                  <w:r w:rsidR="00675AF7" w:rsidRPr="00096953">
                    <w:rPr>
                      <w:sz w:val="20"/>
                      <w:u w:val="none"/>
                    </w:rPr>
                    <w:t xml:space="preserve"> by Cambridgeshire County Council</w:t>
                  </w:r>
                </w:p>
              </w:tc>
              <w:tc>
                <w:tcPr>
                  <w:tcW w:w="3935" w:type="dxa"/>
                </w:tcPr>
                <w:p w:rsidR="009E24C7" w:rsidRPr="00096953" w:rsidRDefault="00AD78C9" w:rsidP="00663F73">
                  <w:pPr>
                    <w:pStyle w:val="Heading5"/>
                    <w:jc w:val="left"/>
                    <w:outlineLvl w:val="4"/>
                    <w:rPr>
                      <w:bCs/>
                      <w:sz w:val="20"/>
                      <w:u w:val="none"/>
                    </w:rPr>
                  </w:pPr>
                  <w:r w:rsidRPr="00096953">
                    <w:rPr>
                      <w:sz w:val="20"/>
                      <w:u w:val="none"/>
                    </w:rPr>
                    <w:t>Bids invited up to a maximum of £10,000 per bid with minimum contribution of 10%.</w:t>
                  </w:r>
                  <w:r w:rsidR="00DD3BB3" w:rsidRPr="00096953">
                    <w:rPr>
                      <w:sz w:val="20"/>
                      <w:u w:val="none"/>
                    </w:rPr>
                    <w:t xml:space="preserve"> </w:t>
                  </w:r>
                  <w:r w:rsidR="00663F73" w:rsidRPr="00096953">
                    <w:rPr>
                      <w:sz w:val="20"/>
                      <w:u w:val="none"/>
                    </w:rPr>
                    <w:t xml:space="preserve">                   </w:t>
                  </w:r>
                  <w:r w:rsidR="00DD3BB3" w:rsidRPr="00096953">
                    <w:rPr>
                      <w:color w:val="FF0000"/>
                      <w:sz w:val="20"/>
                      <w:u w:val="none"/>
                    </w:rPr>
                    <w:t>Action:</w:t>
                  </w:r>
                  <w:r w:rsidR="00DD3BB3" w:rsidRPr="00096953">
                    <w:rPr>
                      <w:sz w:val="20"/>
                      <w:u w:val="none"/>
                    </w:rPr>
                    <w:t xml:space="preserve"> Clerk to seek extension of November</w:t>
                  </w:r>
                  <w:r w:rsidR="00663F73" w:rsidRPr="00096953">
                    <w:rPr>
                      <w:sz w:val="20"/>
                      <w:u w:val="none"/>
                    </w:rPr>
                    <w:t xml:space="preserve"> </w:t>
                  </w:r>
                  <w:r w:rsidRPr="00096953">
                    <w:rPr>
                      <w:sz w:val="20"/>
                      <w:u w:val="none"/>
                    </w:rPr>
                    <w:t>deadline.</w:t>
                  </w:r>
                </w:p>
              </w:tc>
            </w:tr>
            <w:tr w:rsidR="009E24C7" w:rsidTr="009E24C7">
              <w:tc>
                <w:tcPr>
                  <w:tcW w:w="3934" w:type="dxa"/>
                </w:tcPr>
                <w:p w:rsidR="009E24C7" w:rsidRPr="00096953" w:rsidRDefault="002F374D" w:rsidP="002F374D">
                  <w:pPr>
                    <w:pStyle w:val="Heading5"/>
                    <w:jc w:val="left"/>
                    <w:outlineLvl w:val="4"/>
                    <w:rPr>
                      <w:bCs/>
                      <w:sz w:val="20"/>
                      <w:u w:val="none"/>
                    </w:rPr>
                  </w:pPr>
                  <w:r w:rsidRPr="00096953">
                    <w:rPr>
                      <w:bCs/>
                      <w:sz w:val="20"/>
                      <w:u w:val="none"/>
                    </w:rPr>
                    <w:t>SLCC Roles and Responsibility and Localism Training Event at Ely on 14</w:t>
                  </w:r>
                  <w:r w:rsidRPr="00096953">
                    <w:rPr>
                      <w:bCs/>
                      <w:sz w:val="20"/>
                      <w:u w:val="none"/>
                      <w:vertAlign w:val="superscript"/>
                    </w:rPr>
                    <w:t>th</w:t>
                  </w:r>
                  <w:r w:rsidRPr="00096953">
                    <w:rPr>
                      <w:bCs/>
                      <w:sz w:val="20"/>
                      <w:u w:val="none"/>
                    </w:rPr>
                    <w:t xml:space="preserve"> November 2011</w:t>
                  </w:r>
                </w:p>
              </w:tc>
              <w:tc>
                <w:tcPr>
                  <w:tcW w:w="3935" w:type="dxa"/>
                </w:tcPr>
                <w:p w:rsidR="009E24C7" w:rsidRPr="00096953" w:rsidRDefault="002F374D" w:rsidP="00E0211D">
                  <w:pPr>
                    <w:pStyle w:val="Heading5"/>
                    <w:jc w:val="left"/>
                    <w:outlineLvl w:val="4"/>
                    <w:rPr>
                      <w:bCs/>
                      <w:sz w:val="20"/>
                      <w:u w:val="none"/>
                    </w:rPr>
                  </w:pPr>
                  <w:r w:rsidRPr="00096953">
                    <w:rPr>
                      <w:bCs/>
                      <w:sz w:val="20"/>
                      <w:u w:val="none"/>
                    </w:rPr>
                    <w:t>Clerk hopes to attend this interactive</w:t>
                  </w:r>
                  <w:r w:rsidR="00D72E7A" w:rsidRPr="00096953">
                    <w:rPr>
                      <w:bCs/>
                      <w:sz w:val="20"/>
                      <w:u w:val="none"/>
                    </w:rPr>
                    <w:t xml:space="preserve"> training </w:t>
                  </w:r>
                  <w:r w:rsidRPr="00096953">
                    <w:rPr>
                      <w:bCs/>
                      <w:sz w:val="20"/>
                      <w:u w:val="none"/>
                    </w:rPr>
                    <w:t xml:space="preserve">workshop.  Councillors </w:t>
                  </w:r>
                  <w:proofErr w:type="gramStart"/>
                  <w:r w:rsidR="00E0211D" w:rsidRPr="00096953">
                    <w:rPr>
                      <w:bCs/>
                      <w:sz w:val="20"/>
                      <w:u w:val="none"/>
                    </w:rPr>
                    <w:t xml:space="preserve">could </w:t>
                  </w:r>
                  <w:r w:rsidRPr="00096953">
                    <w:rPr>
                      <w:bCs/>
                      <w:sz w:val="20"/>
                      <w:u w:val="none"/>
                    </w:rPr>
                    <w:t xml:space="preserve"> attend</w:t>
                  </w:r>
                  <w:proofErr w:type="gramEnd"/>
                  <w:r w:rsidRPr="00096953">
                    <w:rPr>
                      <w:bCs/>
                      <w:sz w:val="20"/>
                      <w:u w:val="none"/>
                    </w:rPr>
                    <w:t xml:space="preserve"> at a cost of £40.</w:t>
                  </w:r>
                </w:p>
              </w:tc>
            </w:tr>
            <w:tr w:rsidR="00C8109B" w:rsidTr="009E24C7">
              <w:tc>
                <w:tcPr>
                  <w:tcW w:w="3934" w:type="dxa"/>
                </w:tcPr>
                <w:p w:rsidR="00C8109B" w:rsidRPr="00096953" w:rsidRDefault="00997EC6" w:rsidP="002F374D">
                  <w:pPr>
                    <w:pStyle w:val="Heading5"/>
                    <w:jc w:val="left"/>
                    <w:outlineLvl w:val="4"/>
                    <w:rPr>
                      <w:bCs/>
                      <w:sz w:val="20"/>
                      <w:u w:val="none"/>
                    </w:rPr>
                  </w:pPr>
                  <w:r w:rsidRPr="00096953">
                    <w:rPr>
                      <w:bCs/>
                      <w:sz w:val="20"/>
                      <w:u w:val="none"/>
                    </w:rPr>
                    <w:t xml:space="preserve">Archives of </w:t>
                  </w:r>
                  <w:proofErr w:type="spellStart"/>
                  <w:r w:rsidRPr="00096953">
                    <w:rPr>
                      <w:bCs/>
                      <w:sz w:val="20"/>
                      <w:u w:val="none"/>
                    </w:rPr>
                    <w:t>Cambs</w:t>
                  </w:r>
                  <w:proofErr w:type="spellEnd"/>
                  <w:r w:rsidRPr="00096953">
                    <w:rPr>
                      <w:bCs/>
                      <w:sz w:val="20"/>
                      <w:u w:val="none"/>
                    </w:rPr>
                    <w:t xml:space="preserve"> CC on receipt </w:t>
                  </w:r>
                  <w:proofErr w:type="gramStart"/>
                  <w:r w:rsidRPr="00096953">
                    <w:rPr>
                      <w:bCs/>
                      <w:sz w:val="20"/>
                      <w:u w:val="none"/>
                    </w:rPr>
                    <w:t>of  records</w:t>
                  </w:r>
                  <w:proofErr w:type="gramEnd"/>
                  <w:r w:rsidRPr="00096953">
                    <w:rPr>
                      <w:bCs/>
                      <w:sz w:val="20"/>
                      <w:u w:val="none"/>
                    </w:rPr>
                    <w:t xml:space="preserve"> of Toft PC</w:t>
                  </w:r>
                </w:p>
                <w:p w:rsidR="00C8109B" w:rsidRPr="00096953" w:rsidRDefault="00C8109B" w:rsidP="00C8109B">
                  <w:pPr>
                    <w:rPr>
                      <w:sz w:val="20"/>
                    </w:rPr>
                  </w:pPr>
                </w:p>
              </w:tc>
              <w:tc>
                <w:tcPr>
                  <w:tcW w:w="3935" w:type="dxa"/>
                </w:tcPr>
                <w:p w:rsidR="00C8109B" w:rsidRPr="00096953" w:rsidRDefault="00997EC6" w:rsidP="008C73A6">
                  <w:pPr>
                    <w:pStyle w:val="Heading5"/>
                    <w:jc w:val="left"/>
                    <w:outlineLvl w:val="4"/>
                    <w:rPr>
                      <w:bCs/>
                      <w:sz w:val="20"/>
                      <w:u w:val="none"/>
                    </w:rPr>
                  </w:pPr>
                  <w:proofErr w:type="gramStart"/>
                  <w:r w:rsidRPr="00096953">
                    <w:rPr>
                      <w:bCs/>
                      <w:sz w:val="20"/>
                      <w:u w:val="none"/>
                    </w:rPr>
                    <w:t xml:space="preserve">Queries raised about account books and missing minute book </w:t>
                  </w:r>
                  <w:r w:rsidR="006E7B4E" w:rsidRPr="00096953">
                    <w:rPr>
                      <w:bCs/>
                      <w:sz w:val="20"/>
                      <w:u w:val="none"/>
                    </w:rPr>
                    <w:t xml:space="preserve">- </w:t>
                  </w:r>
                  <w:r w:rsidRPr="00096953">
                    <w:rPr>
                      <w:bCs/>
                      <w:sz w:val="20"/>
                      <w:u w:val="none"/>
                    </w:rPr>
                    <w:t>1951 to 1968.</w:t>
                  </w:r>
                  <w:proofErr w:type="gramEnd"/>
                  <w:r w:rsidRPr="00096953">
                    <w:rPr>
                      <w:bCs/>
                      <w:sz w:val="20"/>
                      <w:u w:val="none"/>
                    </w:rPr>
                    <w:t xml:space="preserve"> </w:t>
                  </w:r>
                  <w:r w:rsidR="00E0211D" w:rsidRPr="00096953">
                    <w:rPr>
                      <w:bCs/>
                      <w:sz w:val="20"/>
                      <w:u w:val="none"/>
                    </w:rPr>
                    <w:t xml:space="preserve">   </w:t>
                  </w:r>
                  <w:r w:rsidR="00E0211D" w:rsidRPr="00096953">
                    <w:rPr>
                      <w:color w:val="FF0000"/>
                      <w:sz w:val="20"/>
                      <w:u w:val="none"/>
                    </w:rPr>
                    <w:t>Action:</w:t>
                  </w:r>
                  <w:r w:rsidR="00E0211D" w:rsidRPr="00096953">
                    <w:rPr>
                      <w:sz w:val="20"/>
                      <w:u w:val="none"/>
                    </w:rPr>
                    <w:t xml:space="preserve"> Clerk</w:t>
                  </w:r>
                </w:p>
              </w:tc>
            </w:tr>
            <w:tr w:rsidR="00042EF6" w:rsidTr="009E24C7">
              <w:tc>
                <w:tcPr>
                  <w:tcW w:w="3934" w:type="dxa"/>
                </w:tcPr>
                <w:p w:rsidR="00042EF6" w:rsidRPr="00096953" w:rsidRDefault="00042EF6" w:rsidP="002F374D">
                  <w:pPr>
                    <w:pStyle w:val="Heading5"/>
                    <w:jc w:val="left"/>
                    <w:outlineLvl w:val="4"/>
                    <w:rPr>
                      <w:bCs/>
                      <w:sz w:val="20"/>
                      <w:u w:val="none"/>
                    </w:rPr>
                  </w:pPr>
                  <w:r w:rsidRPr="00096953">
                    <w:rPr>
                      <w:bCs/>
                      <w:sz w:val="20"/>
                      <w:u w:val="none"/>
                    </w:rPr>
                    <w:t>Camb</w:t>
                  </w:r>
                  <w:r w:rsidR="00D80322" w:rsidRPr="00096953">
                    <w:rPr>
                      <w:bCs/>
                      <w:sz w:val="20"/>
                      <w:u w:val="none"/>
                    </w:rPr>
                    <w:t>ridge</w:t>
                  </w:r>
                  <w:r w:rsidRPr="00096953">
                    <w:rPr>
                      <w:bCs/>
                      <w:sz w:val="20"/>
                      <w:u w:val="none"/>
                    </w:rPr>
                    <w:t>s</w:t>
                  </w:r>
                  <w:r w:rsidR="00D80322" w:rsidRPr="00096953">
                    <w:rPr>
                      <w:bCs/>
                      <w:sz w:val="20"/>
                      <w:u w:val="none"/>
                    </w:rPr>
                    <w:t>hire</w:t>
                  </w:r>
                  <w:r w:rsidRPr="00096953">
                    <w:rPr>
                      <w:bCs/>
                      <w:sz w:val="20"/>
                      <w:u w:val="none"/>
                    </w:rPr>
                    <w:t xml:space="preserve"> CC map footpath seminars</w:t>
                  </w:r>
                </w:p>
              </w:tc>
              <w:tc>
                <w:tcPr>
                  <w:tcW w:w="3935" w:type="dxa"/>
                </w:tcPr>
                <w:p w:rsidR="00042EF6" w:rsidRPr="00096953" w:rsidRDefault="00042EF6" w:rsidP="00042EF6">
                  <w:pPr>
                    <w:pStyle w:val="Heading5"/>
                    <w:jc w:val="left"/>
                    <w:outlineLvl w:val="4"/>
                    <w:rPr>
                      <w:bCs/>
                      <w:sz w:val="20"/>
                      <w:u w:val="none"/>
                    </w:rPr>
                  </w:pPr>
                  <w:r w:rsidRPr="00096953">
                    <w:rPr>
                      <w:bCs/>
                      <w:sz w:val="20"/>
                      <w:u w:val="none"/>
                    </w:rPr>
                    <w:t>22</w:t>
                  </w:r>
                  <w:r w:rsidRPr="00096953">
                    <w:rPr>
                      <w:bCs/>
                      <w:sz w:val="20"/>
                      <w:u w:val="none"/>
                      <w:vertAlign w:val="superscript"/>
                    </w:rPr>
                    <w:t>nd</w:t>
                  </w:r>
                  <w:r w:rsidRPr="00096953">
                    <w:rPr>
                      <w:bCs/>
                      <w:sz w:val="20"/>
                      <w:u w:val="none"/>
                    </w:rPr>
                    <w:t xml:space="preserve"> November or 8</w:t>
                  </w:r>
                  <w:r w:rsidRPr="00096953">
                    <w:rPr>
                      <w:bCs/>
                      <w:sz w:val="20"/>
                      <w:u w:val="none"/>
                      <w:vertAlign w:val="superscript"/>
                    </w:rPr>
                    <w:t>th</w:t>
                  </w:r>
                  <w:r w:rsidRPr="00096953">
                    <w:rPr>
                      <w:bCs/>
                      <w:sz w:val="20"/>
                      <w:u w:val="none"/>
                    </w:rPr>
                    <w:t xml:space="preserve"> December 2011</w:t>
                  </w:r>
                </w:p>
                <w:p w:rsidR="00B8080D" w:rsidRPr="00096953" w:rsidRDefault="00B8080D" w:rsidP="00B8080D">
                  <w:pPr>
                    <w:rPr>
                      <w:sz w:val="20"/>
                    </w:rPr>
                  </w:pPr>
                  <w:r w:rsidRPr="00096953">
                    <w:rPr>
                      <w:sz w:val="20"/>
                    </w:rPr>
                    <w:t xml:space="preserve">Cllr </w:t>
                  </w:r>
                  <w:proofErr w:type="spellStart"/>
                  <w:r w:rsidRPr="00096953">
                    <w:rPr>
                      <w:sz w:val="20"/>
                    </w:rPr>
                    <w:t>McCarten</w:t>
                  </w:r>
                  <w:proofErr w:type="spellEnd"/>
                  <w:r w:rsidRPr="00096953">
                    <w:rPr>
                      <w:sz w:val="20"/>
                    </w:rPr>
                    <w:t xml:space="preserve"> &amp; Clerk to attend?</w:t>
                  </w:r>
                </w:p>
              </w:tc>
            </w:tr>
          </w:tbl>
          <w:p w:rsidR="00244CDF" w:rsidRDefault="00244CDF" w:rsidP="00244CDF">
            <w:pPr>
              <w:pStyle w:val="Heading5"/>
              <w:jc w:val="left"/>
              <w:rPr>
                <w:bCs/>
                <w:u w:val="none"/>
              </w:rPr>
            </w:pPr>
          </w:p>
          <w:p w:rsidR="00244CDF" w:rsidRDefault="00244CDF" w:rsidP="00824F9F">
            <w:pPr>
              <w:rPr>
                <w:rFonts w:cs="Arial"/>
                <w:bCs/>
                <w:sz w:val="20"/>
              </w:rPr>
            </w:pPr>
          </w:p>
        </w:tc>
      </w:tr>
      <w:tr w:rsidR="00244CDF" w:rsidTr="00824F9F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824F9F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11/149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AE25D2" w:rsidRPr="00AE25D2" w:rsidRDefault="00244CDF" w:rsidP="00C8109B">
            <w:pPr>
              <w:pStyle w:val="Heading7"/>
            </w:pPr>
            <w:r>
              <w:t>Finance</w:t>
            </w:r>
          </w:p>
        </w:tc>
      </w:tr>
      <w:tr w:rsidR="00244CDF" w:rsidTr="00824F9F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824F9F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573265" w:rsidP="00573265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4CDF">
              <w:rPr>
                <w:rFonts w:ascii="Arial" w:hAnsi="Arial" w:cs="Arial"/>
                <w:sz w:val="22"/>
                <w:szCs w:val="22"/>
              </w:rPr>
              <w:t>To approve Council payments to 8</w:t>
            </w:r>
            <w:r w:rsidR="00244CD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244CDF">
              <w:rPr>
                <w:rFonts w:ascii="Arial" w:hAnsi="Arial" w:cs="Arial"/>
                <w:sz w:val="22"/>
                <w:szCs w:val="22"/>
              </w:rPr>
              <w:t xml:space="preserve"> November 2011 </w:t>
            </w:r>
          </w:p>
          <w:p w:rsidR="00573265" w:rsidRDefault="00573265" w:rsidP="00573265">
            <w:pPr>
              <w:pStyle w:val="Header"/>
              <w:tabs>
                <w:tab w:val="clear" w:pos="4320"/>
                <w:tab w:val="clear" w:pos="8640"/>
              </w:tabs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:rsidR="00C8109B" w:rsidRDefault="00573265" w:rsidP="00824F9F">
            <w:pPr>
              <w:pStyle w:val="Header"/>
              <w:tabs>
                <w:tab w:val="clear" w:pos="4320"/>
                <w:tab w:val="clear" w:pos="8640"/>
              </w:tabs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Resolved to approve the following payments:</w:t>
            </w:r>
          </w:p>
          <w:tbl>
            <w:tblPr>
              <w:tblW w:w="0" w:type="auto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2041"/>
              <w:gridCol w:w="1701"/>
              <w:gridCol w:w="1134"/>
              <w:gridCol w:w="993"/>
              <w:gridCol w:w="899"/>
            </w:tblGrid>
            <w:tr w:rsidR="00C8109B" w:rsidTr="002F53B0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Cheque</w:t>
                  </w: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Payment details</w:t>
                  </w:r>
                </w:p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Detail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£ gross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£net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£vat</w:t>
                  </w:r>
                </w:p>
              </w:tc>
            </w:tr>
            <w:tr w:rsidR="00C8109B" w:rsidTr="002F53B0"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1813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Buchan Landscapes and Grounds Maintenance</w:t>
                  </w:r>
                </w:p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7th invoice*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Grass cutting of verges, village green &amp; rec ground in Sept.</w:t>
                  </w:r>
                </w:p>
                <w:p w:rsidR="00C8109B" w:rsidRDefault="00C8109B" w:rsidP="00C81907">
                  <w:pPr>
                    <w:pStyle w:val="Head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595387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invoice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292.80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244.00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48.80</w:t>
                  </w:r>
                </w:p>
              </w:tc>
            </w:tr>
            <w:tr w:rsidR="00C8109B" w:rsidTr="002F53B0"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1814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</w:rPr>
                    <w:t>Clerk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</w:pPr>
                  <w:r>
                    <w:rPr>
                      <w:rFonts w:ascii="Arial" w:hAnsi="Arial" w:cs="Arial"/>
                    </w:rPr>
                    <w:t>Net salary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289.55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289.55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C8109B" w:rsidTr="002F53B0"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1815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</w:rPr>
                    <w:t>HMRC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</w:pPr>
                  <w:r>
                    <w:rPr>
                      <w:rFonts w:ascii="Arial" w:hAnsi="Arial" w:cs="Arial"/>
                    </w:rPr>
                    <w:t>PAYE – Clerk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72.40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72.40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C8109B" w:rsidTr="002F53B0"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1816</w:t>
                  </w:r>
                </w:p>
                <w:p w:rsidR="00C8109B" w:rsidRDefault="00C8109B" w:rsidP="00C81907">
                  <w:pPr>
                    <w:pStyle w:val="Header"/>
                    <w:jc w:val="center"/>
                  </w:pP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Clerk’s expenses  </w:t>
                  </w:r>
                </w:p>
                <w:p w:rsidR="00C8109B" w:rsidRDefault="00C8109B" w:rsidP="00C81907">
                  <w:pPr>
                    <w:pStyle w:val="Header"/>
                    <w:jc w:val="center"/>
                  </w:pPr>
                  <w:r>
                    <w:rPr>
                      <w:rFonts w:ascii="Arial" w:hAnsi="Arial" w:cs="Arial"/>
                    </w:rPr>
                    <w:t>£56.89</w:t>
                  </w:r>
                </w:p>
                <w:p w:rsidR="00C8109B" w:rsidRDefault="00C8109B" w:rsidP="00C81907">
                  <w:pPr>
                    <w:pStyle w:val="Header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F1581B" w:rsidP="00F1581B">
                  <w:pPr>
                    <w:pStyle w:val="Head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 </w:t>
                  </w:r>
                  <w:r w:rsidR="00C8109B">
                    <w:rPr>
                      <w:rFonts w:ascii="Arial" w:hAnsi="Arial" w:cs="Arial"/>
                    </w:rPr>
                    <w:t>Mobile phone</w:t>
                  </w:r>
                </w:p>
                <w:p w:rsidR="00C8109B" w:rsidRDefault="00F1581B" w:rsidP="00F1581B">
                  <w:pPr>
                    <w:pStyle w:val="Head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 </w:t>
                  </w:r>
                  <w:r w:rsidR="00C8109B">
                    <w:rPr>
                      <w:rFonts w:ascii="Arial" w:hAnsi="Arial" w:cs="Arial"/>
                    </w:rPr>
                    <w:t>Litter stick</w:t>
                  </w:r>
                </w:p>
                <w:p w:rsidR="00C8109B" w:rsidRDefault="00F1581B" w:rsidP="00F1581B">
                  <w:pPr>
                    <w:pStyle w:val="Head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 </w:t>
                  </w:r>
                  <w:r w:rsidR="00C8109B">
                    <w:rPr>
                      <w:rFonts w:ascii="Arial" w:hAnsi="Arial" w:cs="Arial"/>
                    </w:rPr>
                    <w:t>Litter gloves</w:t>
                  </w:r>
                </w:p>
                <w:p w:rsidR="00C8109B" w:rsidRDefault="00F1581B" w:rsidP="00F1581B">
                  <w:pPr>
                    <w:pStyle w:val="Header"/>
                  </w:pPr>
                  <w:r>
                    <w:rPr>
                      <w:rFonts w:ascii="Arial" w:hAnsi="Arial" w:cs="Arial"/>
                    </w:rPr>
                    <w:t xml:space="preserve">- </w:t>
                  </w:r>
                  <w:r w:rsidR="00C8109B">
                    <w:rPr>
                      <w:rFonts w:ascii="Arial" w:hAnsi="Arial" w:cs="Arial"/>
                    </w:rPr>
                    <w:t xml:space="preserve">Computer &amp; broadband allowance for </w:t>
                  </w:r>
                  <w:r w:rsidR="00C8109B" w:rsidRPr="00D016FB">
                    <w:rPr>
                      <w:rFonts w:ascii="Arial" w:hAnsi="Arial" w:cs="Arial"/>
                      <w:sz w:val="18"/>
                      <w:szCs w:val="18"/>
                    </w:rPr>
                    <w:t>November</w:t>
                  </w:r>
                  <w:r w:rsidR="00C8109B">
                    <w:rPr>
                      <w:rFonts w:ascii="Arial" w:hAnsi="Arial" w:cs="Arial"/>
                    </w:rPr>
                    <w:t xml:space="preserve"> </w:t>
                  </w:r>
                  <w:r w:rsidR="00D016FB">
                    <w:rPr>
                      <w:rFonts w:ascii="Arial" w:hAnsi="Arial" w:cs="Arial"/>
                    </w:rPr>
                    <w:t>2011</w:t>
                  </w:r>
                  <w:r w:rsidR="00C8109B">
                    <w:rPr>
                      <w:rFonts w:ascii="Arial" w:hAnsi="Arial" w:cs="Arial"/>
                    </w:rPr>
                    <w:t xml:space="preserve"> 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16.45</w:t>
                  </w:r>
                </w:p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8.99</w:t>
                  </w:r>
                </w:p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1.45</w:t>
                  </w:r>
                </w:p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30.00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13.71</w:t>
                  </w:r>
                </w:p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7.49</w:t>
                  </w:r>
                </w:p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1.21</w:t>
                  </w:r>
                </w:p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30.00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2.74</w:t>
                  </w:r>
                </w:p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1.50</w:t>
                  </w:r>
                </w:p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0.24</w:t>
                  </w:r>
                </w:p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-</w:t>
                  </w:r>
                </w:p>
              </w:tc>
            </w:tr>
            <w:tr w:rsidR="00C8109B" w:rsidTr="002F53B0"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1817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Pr="00226854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 w:rsidRPr="00226854">
                    <w:rPr>
                      <w:rFonts w:ascii="Arial" w:hAnsi="Arial" w:cs="Arial"/>
                    </w:rPr>
                    <w:t>Clive Blower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Erection &amp; installation of new parish seat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83.97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83.97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-</w:t>
                  </w:r>
                </w:p>
              </w:tc>
            </w:tr>
            <w:tr w:rsidR="00C8109B" w:rsidTr="002F53B0"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1818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Peter C S Oakes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Tree &amp; hedge works at Toft recreation ground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540.00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450.00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90.00</w:t>
                  </w:r>
                </w:p>
              </w:tc>
            </w:tr>
            <w:tr w:rsidR="00C8109B" w:rsidTr="002F53B0"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1819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JezO’s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Magic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Balance for Children’s Xmas Party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120.00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120.00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-</w:t>
                  </w:r>
                </w:p>
              </w:tc>
            </w:tr>
            <w:tr w:rsidR="00C8109B" w:rsidTr="002F53B0"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1820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Toft Lions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S137 Grant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500.00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500.00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-</w:t>
                  </w:r>
                </w:p>
              </w:tc>
            </w:tr>
            <w:tr w:rsidR="00C8109B" w:rsidRPr="00A4259A" w:rsidTr="002F53B0"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</w:pPr>
                  <w:r>
                    <w:t> 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  <w:t>Total</w:t>
                  </w:r>
                </w:p>
                <w:p w:rsidR="00C8109B" w:rsidRDefault="00C8109B" w:rsidP="00C81907">
                  <w:pPr>
                    <w:pStyle w:val="Head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Pr="002F53B0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F53B0">
                    <w:rPr>
                      <w:rFonts w:ascii="Arial" w:hAnsi="Arial" w:cs="Arial"/>
                      <w:b/>
                      <w:bCs/>
                    </w:rPr>
                    <w:t>1,955.61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Pr="002F53B0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F53B0">
                    <w:rPr>
                      <w:rFonts w:ascii="Arial" w:hAnsi="Arial" w:cs="Arial"/>
                      <w:b/>
                      <w:bCs/>
                    </w:rPr>
                    <w:t>1812.33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8109B" w:rsidRPr="002F53B0" w:rsidRDefault="00C8109B" w:rsidP="00C81907">
                  <w:pPr>
                    <w:pStyle w:val="Header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2F53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143.28</w:t>
                  </w:r>
                </w:p>
              </w:tc>
            </w:tr>
          </w:tbl>
          <w:p w:rsidR="00C8109B" w:rsidRDefault="00C8109B" w:rsidP="00824F9F">
            <w:pPr>
              <w:pStyle w:val="Header"/>
              <w:tabs>
                <w:tab w:val="clear" w:pos="4320"/>
                <w:tab w:val="clear" w:pos="8640"/>
              </w:tabs>
              <w:ind w:left="72"/>
              <w:rPr>
                <w:rFonts w:ascii="Arial" w:hAnsi="Arial" w:cs="Arial"/>
                <w:i/>
                <w:iCs/>
                <w:sz w:val="18"/>
                <w:szCs w:val="22"/>
              </w:rPr>
            </w:pPr>
          </w:p>
          <w:p w:rsidR="008C73A6" w:rsidRDefault="00244CDF" w:rsidP="00663F73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note the latest balance sheet </w:t>
            </w:r>
            <w:r>
              <w:rPr>
                <w:rFonts w:ascii="Arial" w:hAnsi="Arial" w:cs="Arial"/>
                <w:i/>
                <w:iCs/>
                <w:szCs w:val="22"/>
              </w:rPr>
              <w:t>(</w:t>
            </w:r>
            <w:r w:rsidR="00997EC6">
              <w:rPr>
                <w:rFonts w:ascii="Arial" w:hAnsi="Arial" w:cs="Arial"/>
                <w:i/>
                <w:iCs/>
                <w:szCs w:val="22"/>
              </w:rPr>
              <w:t>C</w:t>
            </w:r>
            <w:r>
              <w:rPr>
                <w:rFonts w:ascii="Arial" w:hAnsi="Arial" w:cs="Arial"/>
                <w:i/>
                <w:iCs/>
                <w:szCs w:val="22"/>
              </w:rPr>
              <w:t>irculated.)</w:t>
            </w:r>
            <w:r w:rsidR="00842A16">
              <w:rPr>
                <w:rFonts w:ascii="Arial" w:hAnsi="Arial" w:cs="Arial"/>
                <w:i/>
                <w:iCs/>
                <w:szCs w:val="22"/>
              </w:rPr>
              <w:t xml:space="preserve">  </w:t>
            </w:r>
          </w:p>
          <w:p w:rsidR="008C73A6" w:rsidRDefault="008C73A6" w:rsidP="008C73A6">
            <w:pPr>
              <w:pStyle w:val="Header"/>
              <w:tabs>
                <w:tab w:val="clear" w:pos="4320"/>
                <w:tab w:val="clear" w:pos="8640"/>
              </w:tabs>
              <w:ind w:left="12"/>
              <w:rPr>
                <w:rFonts w:ascii="Arial" w:hAnsi="Arial" w:cs="Arial"/>
                <w:i/>
                <w:iCs/>
                <w:szCs w:val="22"/>
              </w:rPr>
            </w:pPr>
          </w:p>
          <w:p w:rsidR="00244CDF" w:rsidRDefault="00FE29CB" w:rsidP="008C73A6">
            <w:pPr>
              <w:pStyle w:val="Header"/>
              <w:tabs>
                <w:tab w:val="clear" w:pos="4320"/>
                <w:tab w:val="clear" w:pos="8640"/>
              </w:tabs>
              <w:ind w:left="12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It was noted that t</w:t>
            </w:r>
            <w:r w:rsidR="002B64F2">
              <w:rPr>
                <w:rFonts w:ascii="Arial" w:hAnsi="Arial" w:cs="Arial"/>
                <w:iCs/>
                <w:sz w:val="22"/>
                <w:szCs w:val="22"/>
              </w:rPr>
              <w:t>he c</w:t>
            </w:r>
            <w:r w:rsidR="00842A16" w:rsidRPr="00842A16">
              <w:rPr>
                <w:rFonts w:ascii="Arial" w:hAnsi="Arial" w:cs="Arial"/>
                <w:iCs/>
                <w:sz w:val="22"/>
                <w:szCs w:val="22"/>
              </w:rPr>
              <w:t>urrent a</w:t>
            </w:r>
            <w:r w:rsidR="002B64F2">
              <w:rPr>
                <w:rFonts w:ascii="Arial" w:hAnsi="Arial" w:cs="Arial"/>
                <w:iCs/>
                <w:sz w:val="22"/>
                <w:szCs w:val="22"/>
              </w:rPr>
              <w:t xml:space="preserve">ccount stood at </w:t>
            </w:r>
            <w:r w:rsidR="00842A16" w:rsidRPr="00842A16">
              <w:rPr>
                <w:rFonts w:ascii="Arial" w:hAnsi="Arial" w:cs="Arial"/>
                <w:iCs/>
                <w:sz w:val="22"/>
                <w:szCs w:val="22"/>
              </w:rPr>
              <w:t>£9,546.69</w:t>
            </w:r>
            <w:r w:rsidR="002B64F2">
              <w:rPr>
                <w:rFonts w:ascii="Arial" w:hAnsi="Arial" w:cs="Arial"/>
                <w:iCs/>
                <w:sz w:val="22"/>
                <w:szCs w:val="22"/>
              </w:rPr>
              <w:t xml:space="preserve"> on 2</w:t>
            </w:r>
            <w:r w:rsidR="00096953">
              <w:rPr>
                <w:rFonts w:ascii="Arial" w:hAnsi="Arial" w:cs="Arial"/>
                <w:iCs/>
                <w:sz w:val="22"/>
                <w:szCs w:val="22"/>
              </w:rPr>
              <w:t>4th</w:t>
            </w:r>
            <w:r w:rsidR="002B64F2">
              <w:rPr>
                <w:rFonts w:ascii="Arial" w:hAnsi="Arial" w:cs="Arial"/>
                <w:iCs/>
                <w:sz w:val="22"/>
                <w:szCs w:val="22"/>
              </w:rPr>
              <w:t xml:space="preserve"> October 2011.</w:t>
            </w:r>
            <w:r w:rsidR="00842A16">
              <w:rPr>
                <w:rFonts w:ascii="Arial" w:hAnsi="Arial" w:cs="Arial"/>
                <w:i/>
                <w:iCs/>
                <w:szCs w:val="22"/>
              </w:rPr>
              <w:t xml:space="preserve"> </w:t>
            </w:r>
          </w:p>
          <w:p w:rsidR="00997EC6" w:rsidRDefault="00997EC6" w:rsidP="00997EC6">
            <w:pPr>
              <w:pStyle w:val="Header"/>
              <w:tabs>
                <w:tab w:val="clear" w:pos="4320"/>
                <w:tab w:val="clear" w:pos="8640"/>
              </w:tabs>
              <w:ind w:left="12"/>
              <w:rPr>
                <w:rFonts w:ascii="Arial" w:hAnsi="Arial" w:cs="Arial"/>
                <w:sz w:val="22"/>
                <w:szCs w:val="22"/>
              </w:rPr>
            </w:pPr>
          </w:p>
          <w:p w:rsidR="00663F73" w:rsidRPr="00663F73" w:rsidRDefault="00B42DD9" w:rsidP="00663F73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  <w:r w:rsidRPr="00D31367">
              <w:rPr>
                <w:rFonts w:ascii="Arial" w:hAnsi="Arial" w:cs="Arial"/>
                <w:sz w:val="22"/>
              </w:rPr>
              <w:t>S</w:t>
            </w:r>
            <w:r w:rsidR="00244CDF" w:rsidRPr="00D31367">
              <w:rPr>
                <w:rFonts w:ascii="Arial" w:hAnsi="Arial" w:cs="Arial"/>
                <w:sz w:val="22"/>
              </w:rPr>
              <w:t xml:space="preserve">ponsorship &amp; insurance </w:t>
            </w:r>
            <w:r w:rsidR="00244CDF" w:rsidRPr="00573265">
              <w:rPr>
                <w:rFonts w:ascii="Arial" w:hAnsi="Arial" w:cs="Arial"/>
                <w:sz w:val="22"/>
              </w:rPr>
              <w:t>of the 2012 Celebrations</w:t>
            </w:r>
          </w:p>
          <w:p w:rsidR="00663F73" w:rsidRDefault="00663F73" w:rsidP="00663F73">
            <w:pPr>
              <w:pStyle w:val="Header"/>
              <w:tabs>
                <w:tab w:val="clear" w:pos="4320"/>
                <w:tab w:val="clear" w:pos="8640"/>
              </w:tabs>
              <w:ind w:left="12"/>
              <w:rPr>
                <w:rFonts w:ascii="Arial" w:hAnsi="Arial" w:cs="Arial"/>
                <w:sz w:val="22"/>
              </w:rPr>
            </w:pPr>
          </w:p>
          <w:p w:rsidR="00F307D2" w:rsidRDefault="003D46A2" w:rsidP="00663F73">
            <w:pPr>
              <w:pStyle w:val="Header"/>
              <w:tabs>
                <w:tab w:val="clear" w:pos="4320"/>
                <w:tab w:val="clear" w:pos="8640"/>
              </w:tabs>
              <w:ind w:left="12"/>
              <w:rPr>
                <w:rFonts w:ascii="Arial" w:hAnsi="Arial" w:cs="Arial"/>
                <w:sz w:val="22"/>
              </w:rPr>
            </w:pPr>
            <w:r w:rsidRPr="00D31367">
              <w:rPr>
                <w:rFonts w:ascii="Arial" w:hAnsi="Arial" w:cs="Arial"/>
                <w:sz w:val="22"/>
              </w:rPr>
              <w:t>Cllr Dolman</w:t>
            </w:r>
            <w:r w:rsidR="00D31367">
              <w:rPr>
                <w:rFonts w:ascii="Arial" w:hAnsi="Arial" w:cs="Arial"/>
                <w:sz w:val="22"/>
              </w:rPr>
              <w:t xml:space="preserve"> </w:t>
            </w:r>
            <w:r w:rsidR="00663F73">
              <w:rPr>
                <w:rFonts w:ascii="Arial" w:hAnsi="Arial" w:cs="Arial"/>
                <w:sz w:val="22"/>
              </w:rPr>
              <w:t>advised that the Jubilee Committee was meeting on the 9</w:t>
            </w:r>
            <w:r w:rsidR="00663F73" w:rsidRPr="00663F73">
              <w:rPr>
                <w:rFonts w:ascii="Arial" w:hAnsi="Arial" w:cs="Arial"/>
                <w:sz w:val="22"/>
                <w:vertAlign w:val="superscript"/>
              </w:rPr>
              <w:t>th</w:t>
            </w:r>
            <w:r w:rsidR="00663F73">
              <w:rPr>
                <w:rFonts w:ascii="Arial" w:hAnsi="Arial" w:cs="Arial"/>
                <w:sz w:val="22"/>
              </w:rPr>
              <w:t xml:space="preserve"> November.  The Council would receive a report for its meeting of 5</w:t>
            </w:r>
            <w:r w:rsidR="00663F73" w:rsidRPr="00663F73">
              <w:rPr>
                <w:rFonts w:ascii="Arial" w:hAnsi="Arial" w:cs="Arial"/>
                <w:sz w:val="22"/>
                <w:vertAlign w:val="superscript"/>
              </w:rPr>
              <w:t>th</w:t>
            </w:r>
            <w:r w:rsidR="00663F73">
              <w:rPr>
                <w:rFonts w:ascii="Arial" w:hAnsi="Arial" w:cs="Arial"/>
                <w:sz w:val="22"/>
              </w:rPr>
              <w:t xml:space="preserve"> December. </w:t>
            </w:r>
          </w:p>
          <w:p w:rsidR="00F307D2" w:rsidRDefault="00663F73" w:rsidP="00663F73">
            <w:pPr>
              <w:pStyle w:val="Header"/>
              <w:tabs>
                <w:tab w:val="clear" w:pos="4320"/>
                <w:tab w:val="clear" w:pos="8640"/>
              </w:tabs>
              <w:ind w:left="1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192D6B" w:rsidRDefault="00663F73" w:rsidP="00663F73">
            <w:pPr>
              <w:pStyle w:val="Header"/>
              <w:tabs>
                <w:tab w:val="clear" w:pos="4320"/>
                <w:tab w:val="clear" w:pos="8640"/>
              </w:tabs>
              <w:ind w:left="1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Chairman raised the possibility of a “loyal address” to The Queen to congratulate her on reaching her Diamond Jubilee.</w:t>
            </w:r>
          </w:p>
          <w:p w:rsidR="00F307D2" w:rsidRPr="00F307D2" w:rsidRDefault="00F307D2" w:rsidP="00F307D2">
            <w:pPr>
              <w:pStyle w:val="Header"/>
              <w:tabs>
                <w:tab w:val="clear" w:pos="4320"/>
                <w:tab w:val="clear" w:pos="8640"/>
              </w:tabs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                                                   </w:t>
            </w:r>
            <w:r w:rsidRPr="00F307D2">
              <w:rPr>
                <w:rFonts w:ascii="Arial" w:hAnsi="Arial" w:cs="Arial"/>
                <w:color w:val="FF0000"/>
                <w:sz w:val="22"/>
                <w:szCs w:val="22"/>
              </w:rPr>
              <w:t xml:space="preserve">Action:  </w:t>
            </w:r>
            <w:r w:rsidRPr="00F307D2">
              <w:rPr>
                <w:rFonts w:ascii="Arial" w:hAnsi="Arial" w:cs="Arial"/>
                <w:sz w:val="22"/>
                <w:szCs w:val="22"/>
              </w:rPr>
              <w:t>Clerk for agenda.</w:t>
            </w:r>
          </w:p>
          <w:p w:rsidR="00192D6B" w:rsidRDefault="00192D6B" w:rsidP="00192D6B">
            <w:pPr>
              <w:pStyle w:val="ListParagraph"/>
              <w:rPr>
                <w:rFonts w:cs="Arial"/>
                <w:i/>
              </w:rPr>
            </w:pPr>
          </w:p>
          <w:p w:rsidR="00997EC6" w:rsidRDefault="00AC3CCC" w:rsidP="00192D6B">
            <w:pPr>
              <w:pStyle w:val="Header"/>
              <w:tabs>
                <w:tab w:val="clear" w:pos="4320"/>
                <w:tab w:val="clear" w:pos="8640"/>
              </w:tabs>
              <w:ind w:left="12"/>
              <w:rPr>
                <w:rFonts w:cs="Arial"/>
                <w:szCs w:val="22"/>
              </w:rPr>
            </w:pPr>
            <w:r w:rsidRPr="00573265">
              <w:rPr>
                <w:rFonts w:ascii="Arial" w:hAnsi="Arial" w:cs="Arial"/>
                <w:i/>
                <w:sz w:val="22"/>
              </w:rPr>
              <w:t xml:space="preserve">  </w:t>
            </w:r>
          </w:p>
          <w:p w:rsidR="00244CDF" w:rsidRPr="00192D6B" w:rsidRDefault="00244CDF" w:rsidP="00663F73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2"/>
              </w:rPr>
            </w:pPr>
            <w:r w:rsidRPr="00615AE1">
              <w:rPr>
                <w:rFonts w:ascii="Arial" w:hAnsi="Arial" w:cs="Arial"/>
                <w:sz w:val="22"/>
              </w:rPr>
              <w:t>To consider the request from the Management Committee</w:t>
            </w:r>
            <w:r w:rsidR="00615AE1" w:rsidRPr="00615AE1">
              <w:rPr>
                <w:rFonts w:ascii="Arial" w:hAnsi="Arial" w:cs="Arial"/>
                <w:sz w:val="22"/>
              </w:rPr>
              <w:t xml:space="preserve"> for Toft Parish Council</w:t>
            </w:r>
            <w:r w:rsidRPr="00615AE1">
              <w:rPr>
                <w:rFonts w:ascii="Arial" w:hAnsi="Arial" w:cs="Arial"/>
                <w:sz w:val="22"/>
              </w:rPr>
              <w:t xml:space="preserve"> to submit </w:t>
            </w:r>
            <w:r w:rsidR="00615AE1" w:rsidRPr="00615AE1">
              <w:rPr>
                <w:rFonts w:ascii="Arial" w:hAnsi="Arial" w:cs="Arial"/>
                <w:sz w:val="22"/>
              </w:rPr>
              <w:t>a</w:t>
            </w:r>
            <w:r w:rsidRPr="00615AE1">
              <w:rPr>
                <w:rFonts w:ascii="Arial" w:hAnsi="Arial" w:cs="Arial"/>
                <w:sz w:val="22"/>
              </w:rPr>
              <w:t xml:space="preserve"> Planning Application for the People’s Hall to halve planning fees.</w:t>
            </w:r>
            <w:r w:rsidR="003D46A2">
              <w:rPr>
                <w:rFonts w:ascii="Arial" w:hAnsi="Arial" w:cs="Arial"/>
                <w:sz w:val="22"/>
              </w:rPr>
              <w:t xml:space="preserve">  </w:t>
            </w:r>
          </w:p>
          <w:p w:rsidR="00192D6B" w:rsidRDefault="00192D6B" w:rsidP="00192D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</w:p>
          <w:p w:rsidR="00C61413" w:rsidRDefault="00192D6B" w:rsidP="00F14F5C">
            <w:pPr>
              <w:rPr>
                <w:rFonts w:cs="Arial"/>
              </w:rPr>
            </w:pPr>
            <w:r>
              <w:rPr>
                <w:rFonts w:cs="Arial"/>
              </w:rPr>
              <w:t xml:space="preserve">The Council noted that applications made by local authorities attracted a 50% rebate.  As custodial trustees of the hall, and recognising community benefit, </w:t>
            </w:r>
          </w:p>
          <w:p w:rsidR="00192D6B" w:rsidRPr="00573265" w:rsidRDefault="00192D6B" w:rsidP="00F14F5C">
            <w:pPr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</w:rPr>
              <w:t>it  resolved</w:t>
            </w:r>
            <w:proofErr w:type="gramEnd"/>
            <w:r>
              <w:rPr>
                <w:rFonts w:cs="Arial"/>
              </w:rPr>
              <w:t xml:space="preserve"> to pay the SCDC’s </w:t>
            </w:r>
            <w:r w:rsidRPr="00192D6B">
              <w:rPr>
                <w:rFonts w:cs="Arial"/>
                <w:szCs w:val="22"/>
              </w:rPr>
              <w:t>s</w:t>
            </w:r>
            <w:r w:rsidRPr="00192D6B">
              <w:rPr>
                <w:rFonts w:cs="Arial"/>
                <w:snapToGrid/>
                <w:szCs w:val="22"/>
                <w:lang w:eastAsia="en-GB"/>
              </w:rPr>
              <w:t>ignage fee of £47.50, and the fee for the building extension of £85.00</w:t>
            </w:r>
            <w:r>
              <w:rPr>
                <w:rFonts w:cs="Arial"/>
                <w:snapToGrid/>
                <w:szCs w:val="22"/>
                <w:lang w:eastAsia="en-GB"/>
              </w:rPr>
              <w:t xml:space="preserve"> making a total payment of £132.50.</w:t>
            </w:r>
          </w:p>
          <w:p w:rsidR="00573265" w:rsidRDefault="00573265" w:rsidP="00192D6B">
            <w:pPr>
              <w:pStyle w:val="Header"/>
              <w:tabs>
                <w:tab w:val="clear" w:pos="4320"/>
                <w:tab w:val="clear" w:pos="8640"/>
              </w:tabs>
              <w:ind w:left="12"/>
              <w:rPr>
                <w:rFonts w:ascii="Arial" w:hAnsi="Arial" w:cs="Arial"/>
                <w:szCs w:val="22"/>
              </w:rPr>
            </w:pPr>
          </w:p>
        </w:tc>
      </w:tr>
      <w:tr w:rsidR="00244CDF" w:rsidTr="00824F9F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44CDF" w:rsidRDefault="00244CDF" w:rsidP="00824F9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11/150</w:t>
            </w: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72D5B" w:rsidRDefault="009E24C7" w:rsidP="009E24C7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272D5B" w:rsidRDefault="00272D5B" w:rsidP="009E24C7">
            <w:pPr>
              <w:rPr>
                <w:rFonts w:cs="Arial"/>
              </w:rPr>
            </w:pPr>
          </w:p>
          <w:p w:rsidR="00272D5B" w:rsidRDefault="00272D5B" w:rsidP="009E24C7">
            <w:pPr>
              <w:rPr>
                <w:rFonts w:cs="Arial"/>
              </w:rPr>
            </w:pPr>
          </w:p>
          <w:p w:rsidR="00272D5B" w:rsidRDefault="00272D5B" w:rsidP="009E24C7">
            <w:pPr>
              <w:rPr>
                <w:rFonts w:cs="Arial"/>
              </w:rPr>
            </w:pPr>
          </w:p>
          <w:p w:rsidR="00272D5B" w:rsidRDefault="00272D5B" w:rsidP="009E24C7">
            <w:pPr>
              <w:rPr>
                <w:rFonts w:cs="Arial"/>
              </w:rPr>
            </w:pPr>
          </w:p>
          <w:p w:rsidR="00272D5B" w:rsidRDefault="00272D5B" w:rsidP="009E24C7">
            <w:pPr>
              <w:rPr>
                <w:rFonts w:cs="Arial"/>
              </w:rPr>
            </w:pPr>
          </w:p>
          <w:p w:rsidR="00272D5B" w:rsidRDefault="00272D5B" w:rsidP="009E24C7">
            <w:pPr>
              <w:rPr>
                <w:rFonts w:cs="Arial"/>
              </w:rPr>
            </w:pPr>
          </w:p>
          <w:p w:rsidR="0096593D" w:rsidRDefault="0096593D" w:rsidP="009E24C7">
            <w:pPr>
              <w:rPr>
                <w:rFonts w:cs="Arial"/>
              </w:rPr>
            </w:pPr>
          </w:p>
          <w:p w:rsidR="0096593D" w:rsidRDefault="0096593D" w:rsidP="009E24C7">
            <w:pPr>
              <w:rPr>
                <w:rFonts w:cs="Arial"/>
              </w:rPr>
            </w:pPr>
          </w:p>
          <w:p w:rsidR="0096593D" w:rsidRDefault="0096593D" w:rsidP="009E24C7">
            <w:pPr>
              <w:rPr>
                <w:rFonts w:cs="Arial"/>
              </w:rPr>
            </w:pPr>
          </w:p>
          <w:p w:rsidR="00FA02FC" w:rsidRDefault="00FA02FC" w:rsidP="009E24C7">
            <w:pPr>
              <w:rPr>
                <w:rFonts w:cs="Arial"/>
              </w:rPr>
            </w:pPr>
          </w:p>
          <w:p w:rsidR="00FA02FC" w:rsidRDefault="00FA02FC" w:rsidP="009E24C7">
            <w:pPr>
              <w:rPr>
                <w:rFonts w:cs="Arial"/>
              </w:rPr>
            </w:pPr>
          </w:p>
          <w:p w:rsidR="00CD3412" w:rsidRDefault="00CD3412" w:rsidP="009E24C7">
            <w:pPr>
              <w:rPr>
                <w:rFonts w:cs="Arial"/>
              </w:rPr>
            </w:pPr>
          </w:p>
          <w:p w:rsidR="00CD3412" w:rsidRDefault="00CD3412" w:rsidP="009E24C7">
            <w:pPr>
              <w:rPr>
                <w:rFonts w:cs="Arial"/>
              </w:rPr>
            </w:pPr>
          </w:p>
          <w:p w:rsidR="00CD3412" w:rsidRDefault="00CD3412" w:rsidP="009E24C7">
            <w:pPr>
              <w:rPr>
                <w:rFonts w:cs="Arial"/>
              </w:rPr>
            </w:pPr>
          </w:p>
          <w:p w:rsidR="00917916" w:rsidRDefault="00917916" w:rsidP="009E24C7">
            <w:pPr>
              <w:rPr>
                <w:rFonts w:cs="Arial"/>
              </w:rPr>
            </w:pPr>
          </w:p>
          <w:p w:rsidR="00917916" w:rsidRDefault="00917916" w:rsidP="009E24C7">
            <w:pPr>
              <w:rPr>
                <w:rFonts w:cs="Arial"/>
              </w:rPr>
            </w:pPr>
          </w:p>
          <w:p w:rsidR="00917916" w:rsidRDefault="00917916" w:rsidP="009E24C7">
            <w:pPr>
              <w:rPr>
                <w:rFonts w:cs="Arial"/>
              </w:rPr>
            </w:pPr>
          </w:p>
          <w:p w:rsidR="003D46A2" w:rsidRDefault="003D46A2" w:rsidP="009E24C7">
            <w:pPr>
              <w:rPr>
                <w:rFonts w:cs="Arial"/>
              </w:rPr>
            </w:pPr>
          </w:p>
          <w:p w:rsidR="003D46A2" w:rsidRDefault="003D46A2" w:rsidP="009E24C7">
            <w:pPr>
              <w:rPr>
                <w:rFonts w:cs="Arial"/>
              </w:rPr>
            </w:pPr>
          </w:p>
          <w:p w:rsidR="003D46A2" w:rsidRDefault="003D46A2" w:rsidP="009E24C7">
            <w:pPr>
              <w:rPr>
                <w:rFonts w:cs="Arial"/>
              </w:rPr>
            </w:pPr>
          </w:p>
          <w:p w:rsidR="003D46A2" w:rsidRDefault="003D46A2" w:rsidP="009E24C7">
            <w:pPr>
              <w:rPr>
                <w:rFonts w:cs="Arial"/>
              </w:rPr>
            </w:pPr>
          </w:p>
          <w:p w:rsidR="003D46A2" w:rsidRDefault="003D46A2" w:rsidP="009E24C7">
            <w:pPr>
              <w:rPr>
                <w:rFonts w:cs="Arial"/>
              </w:rPr>
            </w:pPr>
          </w:p>
          <w:p w:rsidR="00C7522F" w:rsidRDefault="00C7522F" w:rsidP="009E24C7">
            <w:pPr>
              <w:rPr>
                <w:rFonts w:cs="Arial"/>
              </w:rPr>
            </w:pPr>
          </w:p>
          <w:p w:rsidR="00C7522F" w:rsidRDefault="00C7522F" w:rsidP="009E24C7">
            <w:pPr>
              <w:rPr>
                <w:rFonts w:cs="Arial"/>
              </w:rPr>
            </w:pPr>
          </w:p>
          <w:p w:rsidR="00C7522F" w:rsidRDefault="00C7522F" w:rsidP="009E24C7">
            <w:pPr>
              <w:rPr>
                <w:rFonts w:cs="Arial"/>
              </w:rPr>
            </w:pPr>
          </w:p>
          <w:p w:rsidR="00CC2729" w:rsidRDefault="00CC2729" w:rsidP="009E24C7">
            <w:pPr>
              <w:rPr>
                <w:rFonts w:cs="Arial"/>
              </w:rPr>
            </w:pPr>
          </w:p>
          <w:p w:rsidR="00CC2729" w:rsidRDefault="00CC2729" w:rsidP="009E24C7">
            <w:pPr>
              <w:rPr>
                <w:rFonts w:cs="Arial"/>
              </w:rPr>
            </w:pPr>
          </w:p>
          <w:p w:rsidR="00CC2729" w:rsidRDefault="00CC2729" w:rsidP="009E24C7">
            <w:pPr>
              <w:rPr>
                <w:rFonts w:cs="Arial"/>
              </w:rPr>
            </w:pPr>
          </w:p>
          <w:p w:rsidR="00C52E51" w:rsidRDefault="00C52E51" w:rsidP="009E24C7">
            <w:pPr>
              <w:rPr>
                <w:rFonts w:cs="Arial"/>
              </w:rPr>
            </w:pPr>
          </w:p>
          <w:p w:rsidR="00C52E51" w:rsidRDefault="00C52E51" w:rsidP="009E24C7">
            <w:pPr>
              <w:rPr>
                <w:rFonts w:cs="Arial"/>
              </w:rPr>
            </w:pPr>
          </w:p>
          <w:p w:rsidR="00C52E51" w:rsidRDefault="00C52E51" w:rsidP="009E24C7">
            <w:pPr>
              <w:rPr>
                <w:rFonts w:cs="Arial"/>
              </w:rPr>
            </w:pPr>
          </w:p>
          <w:p w:rsidR="00C52E51" w:rsidRDefault="00C52E51" w:rsidP="009E24C7">
            <w:pPr>
              <w:rPr>
                <w:rFonts w:cs="Arial"/>
              </w:rPr>
            </w:pPr>
          </w:p>
          <w:p w:rsidR="00C52E51" w:rsidRDefault="00C52E51" w:rsidP="009E24C7">
            <w:pPr>
              <w:rPr>
                <w:rFonts w:cs="Arial"/>
              </w:rPr>
            </w:pPr>
          </w:p>
          <w:p w:rsidR="00C52E51" w:rsidRDefault="00C52E51" w:rsidP="009E24C7">
            <w:pPr>
              <w:rPr>
                <w:rFonts w:cs="Arial"/>
              </w:rPr>
            </w:pPr>
          </w:p>
          <w:p w:rsidR="00C52E51" w:rsidRDefault="00C52E51" w:rsidP="009E24C7">
            <w:pPr>
              <w:rPr>
                <w:rFonts w:cs="Arial"/>
              </w:rPr>
            </w:pPr>
          </w:p>
          <w:p w:rsidR="00C52E51" w:rsidRDefault="00C52E51" w:rsidP="009E24C7">
            <w:pPr>
              <w:rPr>
                <w:rFonts w:cs="Arial"/>
              </w:rPr>
            </w:pPr>
          </w:p>
          <w:p w:rsidR="00C52E51" w:rsidRDefault="00C52E51" w:rsidP="009E24C7">
            <w:pPr>
              <w:rPr>
                <w:rFonts w:cs="Arial"/>
              </w:rPr>
            </w:pPr>
          </w:p>
          <w:p w:rsidR="00C52E51" w:rsidRDefault="00C52E51" w:rsidP="009E24C7">
            <w:pPr>
              <w:rPr>
                <w:rFonts w:cs="Arial"/>
              </w:rPr>
            </w:pPr>
          </w:p>
          <w:p w:rsidR="00C52E51" w:rsidRDefault="00C52E51" w:rsidP="009E24C7">
            <w:pPr>
              <w:rPr>
                <w:rFonts w:cs="Arial"/>
              </w:rPr>
            </w:pPr>
          </w:p>
          <w:p w:rsidR="00C52E51" w:rsidRDefault="00C52E51" w:rsidP="009E24C7">
            <w:pPr>
              <w:rPr>
                <w:rFonts w:cs="Arial"/>
              </w:rPr>
            </w:pPr>
          </w:p>
          <w:p w:rsidR="00C52E51" w:rsidRDefault="00C52E51" w:rsidP="009E24C7">
            <w:pPr>
              <w:rPr>
                <w:rFonts w:cs="Arial"/>
              </w:rPr>
            </w:pPr>
          </w:p>
          <w:p w:rsidR="008C73A6" w:rsidRDefault="008C73A6" w:rsidP="009E24C7">
            <w:pPr>
              <w:rPr>
                <w:rFonts w:cs="Arial"/>
              </w:rPr>
            </w:pPr>
          </w:p>
          <w:p w:rsidR="008C73A6" w:rsidRDefault="008C73A6" w:rsidP="009E24C7">
            <w:pPr>
              <w:rPr>
                <w:rFonts w:cs="Arial"/>
              </w:rPr>
            </w:pPr>
          </w:p>
          <w:p w:rsidR="008C73A6" w:rsidRDefault="008C73A6" w:rsidP="009E24C7">
            <w:pPr>
              <w:rPr>
                <w:rFonts w:cs="Arial"/>
              </w:rPr>
            </w:pPr>
          </w:p>
          <w:p w:rsidR="008C73A6" w:rsidRDefault="008C73A6" w:rsidP="009E24C7">
            <w:pPr>
              <w:rPr>
                <w:rFonts w:cs="Arial"/>
              </w:rPr>
            </w:pPr>
          </w:p>
          <w:p w:rsidR="00CB1E75" w:rsidRDefault="00CB1E75" w:rsidP="009E24C7">
            <w:pPr>
              <w:rPr>
                <w:rFonts w:cs="Arial"/>
              </w:rPr>
            </w:pPr>
          </w:p>
          <w:p w:rsidR="00CB1E75" w:rsidRDefault="00CB1E75" w:rsidP="009E24C7">
            <w:pPr>
              <w:rPr>
                <w:rFonts w:cs="Arial"/>
              </w:rPr>
            </w:pPr>
          </w:p>
          <w:p w:rsidR="00CB1E75" w:rsidRDefault="00CB1E75" w:rsidP="009E24C7">
            <w:pPr>
              <w:rPr>
                <w:rFonts w:cs="Arial"/>
              </w:rPr>
            </w:pPr>
          </w:p>
          <w:p w:rsidR="002B64F2" w:rsidRDefault="002B64F2" w:rsidP="009E24C7">
            <w:pPr>
              <w:rPr>
                <w:rFonts w:cs="Arial"/>
              </w:rPr>
            </w:pPr>
          </w:p>
          <w:p w:rsidR="002B64F2" w:rsidRDefault="002B64F2" w:rsidP="009E24C7">
            <w:pPr>
              <w:rPr>
                <w:rFonts w:cs="Arial"/>
              </w:rPr>
            </w:pPr>
          </w:p>
          <w:p w:rsidR="002B64F2" w:rsidRDefault="002B64F2" w:rsidP="009E24C7">
            <w:pPr>
              <w:rPr>
                <w:rFonts w:cs="Arial"/>
              </w:rPr>
            </w:pPr>
          </w:p>
          <w:p w:rsidR="002B64F2" w:rsidRDefault="002B64F2" w:rsidP="009E24C7">
            <w:pPr>
              <w:rPr>
                <w:rFonts w:cs="Arial"/>
              </w:rPr>
            </w:pPr>
          </w:p>
          <w:p w:rsidR="002B64F2" w:rsidRDefault="002B64F2" w:rsidP="009E24C7">
            <w:pPr>
              <w:rPr>
                <w:rFonts w:cs="Arial"/>
              </w:rPr>
            </w:pPr>
          </w:p>
          <w:p w:rsidR="007B2776" w:rsidRDefault="007B2776" w:rsidP="009E24C7">
            <w:pPr>
              <w:rPr>
                <w:rFonts w:cs="Arial"/>
              </w:rPr>
            </w:pPr>
          </w:p>
          <w:p w:rsidR="007B2776" w:rsidRDefault="007B2776" w:rsidP="009E24C7">
            <w:pPr>
              <w:rPr>
                <w:rFonts w:cs="Arial"/>
              </w:rPr>
            </w:pPr>
          </w:p>
          <w:p w:rsidR="007B2776" w:rsidRDefault="007B2776" w:rsidP="009E24C7">
            <w:pPr>
              <w:rPr>
                <w:rFonts w:cs="Arial"/>
              </w:rPr>
            </w:pPr>
          </w:p>
          <w:p w:rsidR="007B2776" w:rsidRDefault="007B2776" w:rsidP="009E24C7">
            <w:pPr>
              <w:rPr>
                <w:rFonts w:cs="Arial"/>
              </w:rPr>
            </w:pPr>
          </w:p>
          <w:p w:rsidR="007B2776" w:rsidRDefault="007B2776" w:rsidP="009E24C7">
            <w:pPr>
              <w:rPr>
                <w:rFonts w:cs="Arial"/>
              </w:rPr>
            </w:pPr>
          </w:p>
          <w:p w:rsidR="007B2776" w:rsidRDefault="007B2776" w:rsidP="009E24C7">
            <w:pPr>
              <w:rPr>
                <w:rFonts w:cs="Arial"/>
              </w:rPr>
            </w:pPr>
          </w:p>
          <w:p w:rsidR="007B2776" w:rsidRDefault="007B2776" w:rsidP="009E24C7">
            <w:pPr>
              <w:rPr>
                <w:rFonts w:cs="Arial"/>
              </w:rPr>
            </w:pPr>
          </w:p>
          <w:p w:rsidR="007B2776" w:rsidRDefault="007B2776" w:rsidP="009E24C7">
            <w:pPr>
              <w:rPr>
                <w:rFonts w:cs="Arial"/>
              </w:rPr>
            </w:pPr>
          </w:p>
          <w:p w:rsidR="007B2776" w:rsidRDefault="007B2776" w:rsidP="009E24C7">
            <w:pPr>
              <w:rPr>
                <w:rFonts w:cs="Arial"/>
              </w:rPr>
            </w:pPr>
          </w:p>
          <w:p w:rsidR="007B2776" w:rsidRDefault="007B2776" w:rsidP="009E24C7">
            <w:pPr>
              <w:rPr>
                <w:rFonts w:cs="Arial"/>
              </w:rPr>
            </w:pPr>
          </w:p>
          <w:p w:rsidR="007B2776" w:rsidRDefault="007B2776" w:rsidP="009E24C7">
            <w:pPr>
              <w:rPr>
                <w:rFonts w:cs="Arial"/>
              </w:rPr>
            </w:pPr>
          </w:p>
          <w:p w:rsidR="007B2776" w:rsidRDefault="007B2776" w:rsidP="009E24C7">
            <w:pPr>
              <w:rPr>
                <w:rFonts w:cs="Arial"/>
              </w:rPr>
            </w:pPr>
          </w:p>
          <w:p w:rsidR="007B2776" w:rsidRDefault="007B2776" w:rsidP="009E24C7">
            <w:pPr>
              <w:rPr>
                <w:rFonts w:cs="Arial"/>
              </w:rPr>
            </w:pPr>
          </w:p>
          <w:p w:rsidR="002F53B0" w:rsidRDefault="002F53B0" w:rsidP="009E24C7">
            <w:pPr>
              <w:rPr>
                <w:rFonts w:cs="Arial"/>
              </w:rPr>
            </w:pPr>
          </w:p>
          <w:p w:rsidR="002F53B0" w:rsidRDefault="002F53B0" w:rsidP="009E24C7">
            <w:pPr>
              <w:rPr>
                <w:rFonts w:cs="Arial"/>
              </w:rPr>
            </w:pPr>
          </w:p>
          <w:p w:rsidR="002F53B0" w:rsidRDefault="002F53B0" w:rsidP="009E24C7">
            <w:pPr>
              <w:rPr>
                <w:rFonts w:cs="Arial"/>
              </w:rPr>
            </w:pPr>
          </w:p>
          <w:p w:rsidR="00DD1793" w:rsidRDefault="00DD1793" w:rsidP="009E24C7">
            <w:pPr>
              <w:rPr>
                <w:rFonts w:cs="Arial"/>
              </w:rPr>
            </w:pPr>
          </w:p>
          <w:p w:rsidR="00DD1793" w:rsidRDefault="00DD1793" w:rsidP="009E24C7">
            <w:pPr>
              <w:rPr>
                <w:rFonts w:cs="Arial"/>
              </w:rPr>
            </w:pPr>
          </w:p>
          <w:p w:rsidR="00DD1793" w:rsidRDefault="00DD1793" w:rsidP="009E24C7">
            <w:pPr>
              <w:rPr>
                <w:rFonts w:cs="Arial"/>
              </w:rPr>
            </w:pPr>
          </w:p>
          <w:p w:rsidR="00DD1793" w:rsidRDefault="00DD1793" w:rsidP="009E24C7">
            <w:pPr>
              <w:rPr>
                <w:rFonts w:cs="Arial"/>
              </w:rPr>
            </w:pPr>
          </w:p>
          <w:p w:rsidR="00DD1793" w:rsidRDefault="00DD1793" w:rsidP="009E24C7">
            <w:pPr>
              <w:rPr>
                <w:rFonts w:cs="Arial"/>
              </w:rPr>
            </w:pPr>
          </w:p>
          <w:p w:rsidR="00DD1793" w:rsidRDefault="00DD1793" w:rsidP="009E24C7">
            <w:pPr>
              <w:rPr>
                <w:rFonts w:cs="Arial"/>
              </w:rPr>
            </w:pPr>
          </w:p>
          <w:p w:rsidR="00DD1793" w:rsidRDefault="00DD1793" w:rsidP="009E24C7">
            <w:pPr>
              <w:rPr>
                <w:rFonts w:cs="Arial"/>
              </w:rPr>
            </w:pPr>
          </w:p>
          <w:p w:rsidR="00DD1793" w:rsidRDefault="00DD1793" w:rsidP="009E24C7">
            <w:pPr>
              <w:rPr>
                <w:rFonts w:cs="Arial"/>
              </w:rPr>
            </w:pPr>
          </w:p>
          <w:p w:rsidR="00DD1793" w:rsidRDefault="00DD1793" w:rsidP="009E24C7">
            <w:pPr>
              <w:rPr>
                <w:rFonts w:cs="Arial"/>
              </w:rPr>
            </w:pPr>
          </w:p>
          <w:p w:rsidR="00DD1793" w:rsidRDefault="00DD1793" w:rsidP="009E24C7">
            <w:pPr>
              <w:rPr>
                <w:rFonts w:cs="Arial"/>
              </w:rPr>
            </w:pPr>
          </w:p>
          <w:p w:rsidR="00A76336" w:rsidRDefault="00A76336" w:rsidP="009E24C7">
            <w:pPr>
              <w:rPr>
                <w:rFonts w:cs="Arial"/>
              </w:rPr>
            </w:pPr>
          </w:p>
          <w:p w:rsidR="00A76336" w:rsidRDefault="005D317A" w:rsidP="009E24C7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A76336" w:rsidRDefault="00A76336" w:rsidP="009E24C7">
            <w:pPr>
              <w:rPr>
                <w:rFonts w:cs="Arial"/>
              </w:rPr>
            </w:pPr>
          </w:p>
          <w:p w:rsidR="00A76336" w:rsidRDefault="00A76336" w:rsidP="009E24C7">
            <w:pPr>
              <w:rPr>
                <w:rFonts w:cs="Arial"/>
              </w:rPr>
            </w:pPr>
          </w:p>
          <w:p w:rsidR="00A76336" w:rsidRDefault="00A76336" w:rsidP="009E24C7">
            <w:pPr>
              <w:rPr>
                <w:rFonts w:cs="Arial"/>
              </w:rPr>
            </w:pPr>
          </w:p>
          <w:p w:rsidR="00096953" w:rsidRDefault="00096953" w:rsidP="009E24C7">
            <w:pPr>
              <w:rPr>
                <w:rFonts w:cs="Arial"/>
              </w:rPr>
            </w:pPr>
          </w:p>
          <w:p w:rsidR="00096953" w:rsidRDefault="00096953" w:rsidP="009E24C7">
            <w:pPr>
              <w:rPr>
                <w:rFonts w:cs="Arial"/>
              </w:rPr>
            </w:pPr>
          </w:p>
          <w:p w:rsidR="00096953" w:rsidRDefault="00096953" w:rsidP="009E24C7">
            <w:pPr>
              <w:rPr>
                <w:rFonts w:cs="Arial"/>
              </w:rPr>
            </w:pPr>
          </w:p>
          <w:p w:rsidR="00096953" w:rsidRDefault="00096953" w:rsidP="009E24C7">
            <w:pPr>
              <w:rPr>
                <w:rFonts w:cs="Arial"/>
              </w:rPr>
            </w:pPr>
          </w:p>
          <w:p w:rsidR="00096953" w:rsidRDefault="00096953" w:rsidP="009E24C7">
            <w:pPr>
              <w:rPr>
                <w:rFonts w:cs="Arial"/>
              </w:rPr>
            </w:pPr>
          </w:p>
          <w:p w:rsidR="00096953" w:rsidRDefault="00096953" w:rsidP="009E24C7">
            <w:pPr>
              <w:rPr>
                <w:rFonts w:cs="Arial"/>
              </w:rPr>
            </w:pPr>
          </w:p>
          <w:p w:rsidR="00096953" w:rsidRDefault="00096953" w:rsidP="009E24C7">
            <w:pPr>
              <w:rPr>
                <w:rFonts w:cs="Arial"/>
              </w:rPr>
            </w:pPr>
          </w:p>
          <w:p w:rsidR="00096953" w:rsidRDefault="00096953" w:rsidP="009E24C7">
            <w:pPr>
              <w:rPr>
                <w:rFonts w:cs="Arial"/>
              </w:rPr>
            </w:pPr>
          </w:p>
          <w:p w:rsidR="00096953" w:rsidRDefault="00096953" w:rsidP="009E24C7">
            <w:pPr>
              <w:rPr>
                <w:rFonts w:cs="Arial"/>
              </w:rPr>
            </w:pPr>
          </w:p>
          <w:p w:rsidR="00244CDF" w:rsidRDefault="009E24C7" w:rsidP="009E24C7">
            <w:pPr>
              <w:rPr>
                <w:rFonts w:cs="Arial"/>
              </w:rPr>
            </w:pPr>
            <w:r>
              <w:rPr>
                <w:rFonts w:cs="Arial"/>
              </w:rPr>
              <w:t>11/151</w:t>
            </w: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9E24C7" w:rsidRDefault="009E24C7" w:rsidP="00824F9F">
            <w:pPr>
              <w:jc w:val="right"/>
              <w:rPr>
                <w:rFonts w:cs="Arial"/>
              </w:rPr>
            </w:pPr>
          </w:p>
          <w:p w:rsidR="00615AE1" w:rsidRDefault="00615AE1" w:rsidP="00824F9F">
            <w:pPr>
              <w:jc w:val="right"/>
              <w:rPr>
                <w:rFonts w:cs="Arial"/>
              </w:rPr>
            </w:pPr>
          </w:p>
          <w:p w:rsidR="00615AE1" w:rsidRDefault="00615AE1" w:rsidP="00824F9F">
            <w:pPr>
              <w:jc w:val="right"/>
              <w:rPr>
                <w:rFonts w:cs="Arial"/>
              </w:rPr>
            </w:pPr>
          </w:p>
          <w:p w:rsidR="009A0389" w:rsidRDefault="009A0389" w:rsidP="00824F9F">
            <w:pPr>
              <w:jc w:val="right"/>
              <w:rPr>
                <w:rFonts w:cs="Arial"/>
              </w:rPr>
            </w:pPr>
          </w:p>
          <w:p w:rsidR="00CC2729" w:rsidRDefault="00CC2729" w:rsidP="00824F9F">
            <w:pPr>
              <w:jc w:val="right"/>
              <w:rPr>
                <w:rFonts w:cs="Arial"/>
              </w:rPr>
            </w:pPr>
          </w:p>
          <w:p w:rsidR="00CC2729" w:rsidRDefault="00CC2729" w:rsidP="00824F9F">
            <w:pPr>
              <w:jc w:val="right"/>
              <w:rPr>
                <w:rFonts w:cs="Arial"/>
              </w:rPr>
            </w:pPr>
          </w:p>
          <w:p w:rsidR="008C73A6" w:rsidRDefault="008C73A6" w:rsidP="00824F9F">
            <w:pPr>
              <w:jc w:val="right"/>
              <w:rPr>
                <w:rFonts w:cs="Arial"/>
              </w:rPr>
            </w:pPr>
          </w:p>
          <w:p w:rsidR="008C73A6" w:rsidRDefault="008C73A6" w:rsidP="00824F9F">
            <w:pPr>
              <w:jc w:val="right"/>
              <w:rPr>
                <w:rFonts w:cs="Arial"/>
              </w:rPr>
            </w:pPr>
          </w:p>
          <w:p w:rsidR="008C73A6" w:rsidRDefault="008C73A6" w:rsidP="00824F9F">
            <w:pPr>
              <w:jc w:val="right"/>
              <w:rPr>
                <w:rFonts w:cs="Arial"/>
              </w:rPr>
            </w:pPr>
          </w:p>
          <w:p w:rsidR="00C73CCB" w:rsidRDefault="00C73CCB" w:rsidP="00824F9F">
            <w:pPr>
              <w:jc w:val="right"/>
              <w:rPr>
                <w:rFonts w:cs="Arial"/>
              </w:rPr>
            </w:pPr>
          </w:p>
          <w:p w:rsidR="00C73CCB" w:rsidRDefault="00C73CCB" w:rsidP="00824F9F">
            <w:pPr>
              <w:jc w:val="right"/>
              <w:rPr>
                <w:rFonts w:cs="Arial"/>
              </w:rPr>
            </w:pPr>
          </w:p>
          <w:p w:rsidR="00A95B73" w:rsidRDefault="00A95B73" w:rsidP="00824F9F">
            <w:pPr>
              <w:jc w:val="right"/>
              <w:rPr>
                <w:rFonts w:cs="Arial"/>
              </w:rPr>
            </w:pPr>
          </w:p>
          <w:p w:rsidR="00A95B73" w:rsidRDefault="00A95B73" w:rsidP="00824F9F">
            <w:pPr>
              <w:jc w:val="right"/>
              <w:rPr>
                <w:rFonts w:cs="Arial"/>
              </w:rPr>
            </w:pPr>
          </w:p>
          <w:p w:rsidR="00A95B73" w:rsidRDefault="00A95B73" w:rsidP="00824F9F">
            <w:pPr>
              <w:jc w:val="right"/>
              <w:rPr>
                <w:rFonts w:cs="Arial"/>
              </w:rPr>
            </w:pPr>
          </w:p>
          <w:p w:rsidR="00A95B73" w:rsidRDefault="00A95B73" w:rsidP="00824F9F">
            <w:pPr>
              <w:jc w:val="right"/>
              <w:rPr>
                <w:rFonts w:cs="Arial"/>
              </w:rPr>
            </w:pPr>
          </w:p>
          <w:p w:rsidR="00A95B73" w:rsidRDefault="00A95B73" w:rsidP="00824F9F">
            <w:pPr>
              <w:jc w:val="right"/>
              <w:rPr>
                <w:rFonts w:cs="Arial"/>
              </w:rPr>
            </w:pPr>
          </w:p>
          <w:p w:rsidR="00DC3793" w:rsidRDefault="00DC3793" w:rsidP="00824F9F">
            <w:pPr>
              <w:jc w:val="right"/>
              <w:rPr>
                <w:rFonts w:cs="Arial"/>
              </w:rPr>
            </w:pPr>
          </w:p>
          <w:p w:rsidR="00DC3793" w:rsidRDefault="00DC3793" w:rsidP="00824F9F">
            <w:pPr>
              <w:jc w:val="right"/>
              <w:rPr>
                <w:rFonts w:cs="Arial"/>
              </w:rPr>
            </w:pPr>
          </w:p>
          <w:p w:rsidR="0001402E" w:rsidRDefault="0001402E" w:rsidP="00824F9F">
            <w:pPr>
              <w:jc w:val="right"/>
              <w:rPr>
                <w:rFonts w:cs="Arial"/>
              </w:rPr>
            </w:pPr>
          </w:p>
          <w:p w:rsidR="0001402E" w:rsidRDefault="0001402E" w:rsidP="00824F9F">
            <w:pPr>
              <w:jc w:val="right"/>
              <w:rPr>
                <w:rFonts w:cs="Arial"/>
              </w:rPr>
            </w:pPr>
          </w:p>
          <w:p w:rsidR="0001402E" w:rsidRDefault="0001402E" w:rsidP="00824F9F">
            <w:pPr>
              <w:jc w:val="right"/>
              <w:rPr>
                <w:rFonts w:cs="Arial"/>
              </w:rPr>
            </w:pPr>
          </w:p>
          <w:p w:rsidR="0001402E" w:rsidRDefault="0001402E" w:rsidP="00824F9F">
            <w:pPr>
              <w:jc w:val="right"/>
              <w:rPr>
                <w:rFonts w:cs="Arial"/>
              </w:rPr>
            </w:pPr>
          </w:p>
          <w:p w:rsidR="0001402E" w:rsidRDefault="0001402E" w:rsidP="00824F9F">
            <w:pPr>
              <w:jc w:val="right"/>
              <w:rPr>
                <w:rFonts w:cs="Arial"/>
              </w:rPr>
            </w:pPr>
          </w:p>
          <w:p w:rsidR="0001402E" w:rsidRDefault="0001402E" w:rsidP="00824F9F">
            <w:pPr>
              <w:jc w:val="right"/>
              <w:rPr>
                <w:rFonts w:cs="Arial"/>
              </w:rPr>
            </w:pPr>
          </w:p>
          <w:p w:rsidR="0001402E" w:rsidRDefault="0001402E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11/15</w:t>
            </w:r>
            <w:r w:rsidR="009E24C7">
              <w:rPr>
                <w:rFonts w:cs="Arial"/>
              </w:rPr>
              <w:t>2</w:t>
            </w: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  <w:p w:rsidR="00244CDF" w:rsidRDefault="00244CDF" w:rsidP="00824F9F">
            <w:pPr>
              <w:jc w:val="right"/>
              <w:rPr>
                <w:rFonts w:cs="Arial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244CDF" w:rsidRPr="00244CDF" w:rsidRDefault="00244CDF" w:rsidP="00824F9F">
            <w:pPr>
              <w:tabs>
                <w:tab w:val="left" w:pos="709"/>
                <w:tab w:val="left" w:pos="993"/>
              </w:tabs>
              <w:rPr>
                <w:rFonts w:cs="Arial"/>
              </w:rPr>
            </w:pPr>
            <w:r w:rsidRPr="00244CDF">
              <w:rPr>
                <w:rFonts w:cs="Arial"/>
              </w:rPr>
              <w:lastRenderedPageBreak/>
              <w:t>Business item(s) requiring a decision or consideration by the Council</w:t>
            </w:r>
          </w:p>
          <w:p w:rsidR="00244CDF" w:rsidRPr="00244CDF" w:rsidRDefault="00244CDF" w:rsidP="00824F9F">
            <w:pPr>
              <w:tabs>
                <w:tab w:val="left" w:pos="709"/>
                <w:tab w:val="left" w:pos="993"/>
              </w:tabs>
              <w:rPr>
                <w:rFonts w:cs="Arial"/>
              </w:rPr>
            </w:pPr>
          </w:p>
          <w:p w:rsidR="00244CDF" w:rsidRPr="00244CDF" w:rsidRDefault="00244CDF" w:rsidP="00244CDF">
            <w:pPr>
              <w:numPr>
                <w:ilvl w:val="1"/>
                <w:numId w:val="1"/>
              </w:numPr>
              <w:tabs>
                <w:tab w:val="left" w:pos="709"/>
                <w:tab w:val="left" w:pos="993"/>
              </w:tabs>
              <w:rPr>
                <w:rFonts w:ascii="Helvetica" w:hAnsi="Helvetica" w:cs="Arial"/>
                <w:bCs/>
              </w:rPr>
            </w:pPr>
            <w:r w:rsidRPr="009E24C7">
              <w:rPr>
                <w:b/>
              </w:rPr>
              <w:t>Action Priorities</w:t>
            </w:r>
            <w:r w:rsidRPr="00244CDF">
              <w:t>:</w:t>
            </w:r>
          </w:p>
          <w:p w:rsidR="00244CDF" w:rsidRPr="00FE040E" w:rsidRDefault="00244CDF" w:rsidP="00824F9F">
            <w:pPr>
              <w:tabs>
                <w:tab w:val="left" w:pos="709"/>
                <w:tab w:val="left" w:pos="993"/>
              </w:tabs>
              <w:ind w:left="1440"/>
              <w:rPr>
                <w:rFonts w:ascii="Helvetica" w:hAnsi="Helvetica" w:cs="Arial"/>
                <w:bCs/>
                <w:i/>
              </w:rPr>
            </w:pPr>
          </w:p>
          <w:p w:rsidR="00244CDF" w:rsidRDefault="00244CDF" w:rsidP="00244CDF">
            <w:pPr>
              <w:numPr>
                <w:ilvl w:val="0"/>
                <w:numId w:val="3"/>
              </w:numPr>
            </w:pPr>
            <w:r w:rsidRPr="00244CDF">
              <w:rPr>
                <w:u w:val="single"/>
              </w:rPr>
              <w:t>Safety on roads</w:t>
            </w:r>
            <w:r w:rsidRPr="00244CDF">
              <w:t xml:space="preserve"> </w:t>
            </w:r>
          </w:p>
          <w:p w:rsidR="00C61413" w:rsidRDefault="00C61413" w:rsidP="00FE040E">
            <w:pPr>
              <w:ind w:left="2400"/>
            </w:pPr>
            <w:r>
              <w:t xml:space="preserve">Cllr Yeadon’s </w:t>
            </w:r>
            <w:r w:rsidR="00FE040E">
              <w:t>latest proposals</w:t>
            </w:r>
            <w:r>
              <w:t xml:space="preserve">, as detailed immediately below, were noted in his absence. </w:t>
            </w:r>
          </w:p>
          <w:p w:rsidR="00C61413" w:rsidRDefault="00C61413" w:rsidP="00FE040E">
            <w:pPr>
              <w:ind w:left="2400"/>
            </w:pPr>
            <w:r>
              <w:t xml:space="preserve">                                                                             </w:t>
            </w:r>
            <w:r w:rsidR="00FE040E">
              <w:t xml:space="preserve"> </w:t>
            </w:r>
            <w:r>
              <w:t>- V</w:t>
            </w:r>
            <w:r w:rsidR="00FE040E">
              <w:t xml:space="preserve">illage welcome signs and 30mph signs on a yellow background; some fencing </w:t>
            </w:r>
            <w:r w:rsidR="00FE040E" w:rsidRPr="00453B0B">
              <w:rPr>
                <w:sz w:val="20"/>
              </w:rPr>
              <w:t>(</w:t>
            </w:r>
            <w:r w:rsidR="00FE040E" w:rsidRPr="00453B0B">
              <w:rPr>
                <w:i/>
                <w:sz w:val="20"/>
              </w:rPr>
              <w:t xml:space="preserve">probably on the </w:t>
            </w:r>
            <w:r>
              <w:rPr>
                <w:i/>
                <w:sz w:val="20"/>
              </w:rPr>
              <w:t>left hand side</w:t>
            </w:r>
            <w:r w:rsidR="00FE040E" w:rsidRPr="00453B0B">
              <w:rPr>
                <w:sz w:val="20"/>
              </w:rPr>
              <w:t xml:space="preserve"> </w:t>
            </w:r>
            <w:r w:rsidR="00FE040E" w:rsidRPr="00453B0B">
              <w:rPr>
                <w:i/>
                <w:sz w:val="20"/>
              </w:rPr>
              <w:t>due to</w:t>
            </w:r>
            <w:r w:rsidR="00FE040E" w:rsidRPr="00453B0B">
              <w:rPr>
                <w:sz w:val="20"/>
              </w:rPr>
              <w:t xml:space="preserve"> </w:t>
            </w:r>
            <w:r w:rsidR="00FE040E" w:rsidRPr="00453B0B">
              <w:rPr>
                <w:i/>
                <w:sz w:val="20"/>
              </w:rPr>
              <w:t>width restrictions</w:t>
            </w:r>
            <w:r w:rsidR="00FE040E" w:rsidRPr="00453B0B">
              <w:rPr>
                <w:sz w:val="20"/>
              </w:rPr>
              <w:t>)</w:t>
            </w:r>
            <w:r>
              <w:rPr>
                <w:sz w:val="20"/>
              </w:rPr>
              <w:t>;                                                                      -</w:t>
            </w:r>
            <w:r w:rsidR="00453B0B">
              <w:t xml:space="preserve"> </w:t>
            </w:r>
            <w:r>
              <w:t>P</w:t>
            </w:r>
            <w:r w:rsidR="00FE040E">
              <w:t>ossibl</w:t>
            </w:r>
            <w:r w:rsidR="00453B0B">
              <w:t>e</w:t>
            </w:r>
            <w:r w:rsidR="00FE040E">
              <w:t xml:space="preserve"> </w:t>
            </w:r>
            <w:r w:rsidR="00453B0B">
              <w:t>“</w:t>
            </w:r>
            <w:r w:rsidR="00FE040E">
              <w:t>mock</w:t>
            </w:r>
            <w:r w:rsidR="00453B0B">
              <w:t>”</w:t>
            </w:r>
            <w:r w:rsidR="00FE040E">
              <w:t xml:space="preserve"> narrowing of the road </w:t>
            </w:r>
            <w:r>
              <w:t>(</w:t>
            </w:r>
            <w:r w:rsidRPr="00C61413">
              <w:rPr>
                <w:i/>
                <w:sz w:val="20"/>
              </w:rPr>
              <w:t>may be</w:t>
            </w:r>
            <w:r w:rsidR="00FE040E" w:rsidRPr="00C61413">
              <w:rPr>
                <w:i/>
                <w:sz w:val="20"/>
              </w:rPr>
              <w:t xml:space="preserve"> </w:t>
            </w:r>
            <w:r w:rsidR="00453B0B" w:rsidRPr="00C61413">
              <w:rPr>
                <w:i/>
                <w:sz w:val="20"/>
              </w:rPr>
              <w:t>subject</w:t>
            </w:r>
            <w:r w:rsidR="00453B0B">
              <w:t xml:space="preserve"> </w:t>
            </w:r>
            <w:r w:rsidR="00453B0B" w:rsidRPr="00C61413">
              <w:rPr>
                <w:i/>
                <w:sz w:val="20"/>
              </w:rPr>
              <w:t>to width</w:t>
            </w:r>
            <w:r w:rsidR="00FE040E" w:rsidRPr="00C61413">
              <w:rPr>
                <w:i/>
                <w:sz w:val="20"/>
              </w:rPr>
              <w:t xml:space="preserve"> restriction</w:t>
            </w:r>
            <w:r>
              <w:t>)</w:t>
            </w:r>
            <w:r w:rsidR="00FE040E">
              <w:t xml:space="preserve">.  </w:t>
            </w:r>
            <w:r>
              <w:t xml:space="preserve">                                                           – </w:t>
            </w:r>
            <w:r w:rsidR="00453B0B">
              <w:t>A</w:t>
            </w:r>
            <w:r>
              <w:t xml:space="preserve"> </w:t>
            </w:r>
            <w:r w:rsidR="00FE040E">
              <w:t xml:space="preserve">slightly </w:t>
            </w:r>
            <w:proofErr w:type="gramStart"/>
            <w:r w:rsidR="00FE040E">
              <w:t>raised</w:t>
            </w:r>
            <w:proofErr w:type="gramEnd"/>
            <w:r w:rsidR="00FE040E">
              <w:t xml:space="preserve"> surface of mock cobbles or similar</w:t>
            </w:r>
            <w:r w:rsidR="006968D8">
              <w:t>,</w:t>
            </w:r>
            <w:r w:rsidR="00FE040E">
              <w:t xml:space="preserve"> </w:t>
            </w:r>
            <w:r w:rsidR="00453B0B">
              <w:t>and/or</w:t>
            </w:r>
            <w:r w:rsidR="00FE040E">
              <w:t xml:space="preserve"> a red surface with </w:t>
            </w:r>
            <w:r w:rsidR="00453B0B">
              <w:t xml:space="preserve">superimposed </w:t>
            </w:r>
            <w:r w:rsidR="00FE040E">
              <w:t xml:space="preserve">speed limit. </w:t>
            </w:r>
          </w:p>
          <w:p w:rsidR="00C61413" w:rsidRDefault="00C61413" w:rsidP="00FE040E">
            <w:pPr>
              <w:ind w:left="2400"/>
            </w:pPr>
          </w:p>
          <w:p w:rsidR="00DD1793" w:rsidRDefault="00DD1793" w:rsidP="00FE040E">
            <w:pPr>
              <w:ind w:left="2400"/>
            </w:pPr>
          </w:p>
          <w:p w:rsidR="00DD1793" w:rsidRDefault="00DD1793" w:rsidP="00FE040E">
            <w:pPr>
              <w:ind w:left="2400"/>
            </w:pPr>
            <w:r>
              <w:t xml:space="preserve"> </w:t>
            </w:r>
            <w:r w:rsidR="00FE040E">
              <w:t>Camb</w:t>
            </w:r>
            <w:r w:rsidR="00453B0B">
              <w:t>ridge</w:t>
            </w:r>
            <w:r w:rsidR="00FE040E">
              <w:t>s</w:t>
            </w:r>
            <w:r w:rsidR="00453B0B">
              <w:t>hire</w:t>
            </w:r>
            <w:r w:rsidR="00FE040E">
              <w:t xml:space="preserve"> CC’s </w:t>
            </w:r>
            <w:proofErr w:type="spellStart"/>
            <w:r w:rsidR="00D972F0">
              <w:t>costings</w:t>
            </w:r>
            <w:proofErr w:type="spellEnd"/>
            <w:r w:rsidR="00D972F0">
              <w:t xml:space="preserve"> </w:t>
            </w:r>
            <w:r w:rsidR="00C61413">
              <w:t xml:space="preserve">to be made </w:t>
            </w:r>
            <w:r w:rsidR="00D972F0">
              <w:t xml:space="preserve">available </w:t>
            </w:r>
            <w:r w:rsidR="00CC2048">
              <w:t xml:space="preserve">for </w:t>
            </w:r>
          </w:p>
          <w:p w:rsidR="00D972F0" w:rsidRDefault="00DD1793" w:rsidP="00FE040E">
            <w:pPr>
              <w:ind w:left="2400"/>
            </w:pPr>
            <w:r>
              <w:t xml:space="preserve"> </w:t>
            </w:r>
            <w:proofErr w:type="gramStart"/>
            <w:r w:rsidR="00CC2048">
              <w:t>discussion</w:t>
            </w:r>
            <w:proofErr w:type="gramEnd"/>
            <w:r w:rsidR="00CC2048">
              <w:t xml:space="preserve"> </w:t>
            </w:r>
            <w:r w:rsidR="00D972F0">
              <w:t>on 5</w:t>
            </w:r>
            <w:r w:rsidR="00D972F0" w:rsidRPr="00D972F0">
              <w:rPr>
                <w:vertAlign w:val="superscript"/>
              </w:rPr>
              <w:t>th</w:t>
            </w:r>
            <w:r w:rsidR="00D972F0">
              <w:t xml:space="preserve"> December. </w:t>
            </w:r>
            <w:r w:rsidR="00272D5B" w:rsidRPr="00244CDF">
              <w:t xml:space="preserve">  </w:t>
            </w:r>
            <w:r w:rsidR="00081640">
              <w:t xml:space="preserve">  </w:t>
            </w:r>
            <w:r w:rsidR="00081640" w:rsidRPr="002B64F2">
              <w:rPr>
                <w:color w:val="FF0000"/>
              </w:rPr>
              <w:t xml:space="preserve">Action:  </w:t>
            </w:r>
            <w:r w:rsidR="00081640">
              <w:t xml:space="preserve">Clerk </w:t>
            </w:r>
            <w:r w:rsidR="00C61413">
              <w:t>t</w:t>
            </w:r>
            <w:r w:rsidR="00081640">
              <w:t>o</w:t>
            </w:r>
            <w:r w:rsidR="00C61413">
              <w:t xml:space="preserve"> chase.</w:t>
            </w:r>
            <w:r w:rsidR="00D972F0">
              <w:t xml:space="preserve">    </w:t>
            </w:r>
          </w:p>
          <w:p w:rsidR="00244CDF" w:rsidRPr="00244CDF" w:rsidRDefault="00244CDF" w:rsidP="00D972F0">
            <w:pPr>
              <w:ind w:left="735"/>
            </w:pPr>
            <w:r w:rsidRPr="00244CDF">
              <w:t xml:space="preserve">                                                      </w:t>
            </w:r>
          </w:p>
          <w:p w:rsidR="00244CDF" w:rsidRPr="00244CDF" w:rsidRDefault="00244CDF" w:rsidP="00244CDF">
            <w:pPr>
              <w:numPr>
                <w:ilvl w:val="0"/>
                <w:numId w:val="3"/>
              </w:numPr>
            </w:pPr>
            <w:r w:rsidRPr="00244CDF">
              <w:rPr>
                <w:u w:val="single"/>
              </w:rPr>
              <w:t>Support for the Youth</w:t>
            </w:r>
            <w:r w:rsidRPr="00244CDF">
              <w:t xml:space="preserve">                                                </w:t>
            </w:r>
          </w:p>
          <w:p w:rsidR="005C2158" w:rsidRDefault="00244CDF" w:rsidP="00C83A32">
            <w:pPr>
              <w:ind w:left="2772"/>
            </w:pPr>
            <w:r w:rsidRPr="00244CDF">
              <w:t xml:space="preserve">To approve the budget for the Children’s Party of </w:t>
            </w:r>
          </w:p>
          <w:p w:rsidR="00453B0B" w:rsidRDefault="00244CDF" w:rsidP="00C83A32">
            <w:pPr>
              <w:ind w:left="2772"/>
            </w:pPr>
            <w:r w:rsidRPr="00244CDF">
              <w:t>11</w:t>
            </w:r>
            <w:r w:rsidRPr="009A0389">
              <w:rPr>
                <w:vertAlign w:val="superscript"/>
              </w:rPr>
              <w:t>th</w:t>
            </w:r>
            <w:r w:rsidRPr="00244CDF">
              <w:t xml:space="preserve"> December 2011</w:t>
            </w:r>
            <w:r w:rsidR="00B0196B">
              <w:t>, including entertainer &amp; food and party bags.</w:t>
            </w:r>
            <w:r w:rsidR="003D46A2">
              <w:t xml:space="preserve">  </w:t>
            </w:r>
          </w:p>
          <w:p w:rsidR="00453B0B" w:rsidRDefault="00453B0B" w:rsidP="00C83A32">
            <w:pPr>
              <w:ind w:left="2772"/>
            </w:pPr>
          </w:p>
          <w:p w:rsidR="00244CDF" w:rsidRDefault="003D46A2" w:rsidP="00C83A32">
            <w:pPr>
              <w:ind w:left="2772"/>
            </w:pPr>
            <w:r w:rsidRPr="00453B0B">
              <w:t>Cllr Howling</w:t>
            </w:r>
            <w:r w:rsidR="00453B0B">
              <w:t xml:space="preserve"> </w:t>
            </w:r>
            <w:r w:rsidR="00B1708D">
              <w:t xml:space="preserve">tabled </w:t>
            </w:r>
            <w:proofErr w:type="spellStart"/>
            <w:r w:rsidR="00B1708D">
              <w:t>costings</w:t>
            </w:r>
            <w:proofErr w:type="spellEnd"/>
            <w:r w:rsidR="00B1708D">
              <w:t xml:space="preserve"> </w:t>
            </w:r>
            <w:r w:rsidR="00CE679D">
              <w:t xml:space="preserve">of £165 </w:t>
            </w:r>
            <w:r w:rsidR="00B1708D">
              <w:t>for the party</w:t>
            </w:r>
            <w:r w:rsidR="00562398">
              <w:t>.  T</w:t>
            </w:r>
            <w:r w:rsidR="00B1708D">
              <w:t xml:space="preserve">he Council resolved to approve </w:t>
            </w:r>
            <w:r w:rsidR="00CE679D">
              <w:t>this</w:t>
            </w:r>
            <w:r w:rsidR="00B1708D">
              <w:t xml:space="preserve"> supplementary budget </w:t>
            </w:r>
            <w:r w:rsidR="00562398">
              <w:t xml:space="preserve">in addition to </w:t>
            </w:r>
            <w:r w:rsidR="00B1708D">
              <w:t>the entertainer costs</w:t>
            </w:r>
            <w:r w:rsidR="00562398">
              <w:t xml:space="preserve"> of £170.</w:t>
            </w:r>
            <w:r w:rsidR="00B1708D">
              <w:t xml:space="preserve">  </w:t>
            </w:r>
          </w:p>
          <w:p w:rsidR="00B1708D" w:rsidRDefault="00B1708D" w:rsidP="00C83A32">
            <w:pPr>
              <w:ind w:left="2772"/>
            </w:pPr>
          </w:p>
          <w:p w:rsidR="00B1708D" w:rsidRDefault="00B1708D" w:rsidP="00C83A32">
            <w:pPr>
              <w:ind w:left="2772"/>
            </w:pPr>
            <w:r>
              <w:t>Cllr Howling advised that the Council would receive a report of the results of the Playground questionnaire on 5</w:t>
            </w:r>
            <w:r w:rsidRPr="00B1708D">
              <w:rPr>
                <w:vertAlign w:val="superscript"/>
              </w:rPr>
              <w:t>th</w:t>
            </w:r>
            <w:r>
              <w:t xml:space="preserve"> December. Approximately 36 had been completed and returned to date.</w:t>
            </w:r>
          </w:p>
          <w:p w:rsidR="00B1708D" w:rsidRPr="00244CDF" w:rsidRDefault="00B1708D" w:rsidP="00C83A32">
            <w:pPr>
              <w:ind w:left="2772"/>
            </w:pPr>
            <w:r>
              <w:t xml:space="preserve">. </w:t>
            </w:r>
            <w:r w:rsidRPr="00244CDF">
              <w:t xml:space="preserve">  </w:t>
            </w:r>
            <w:r>
              <w:t xml:space="preserve">                  </w:t>
            </w:r>
            <w:r w:rsidRPr="00244CDF">
              <w:t xml:space="preserve">  </w:t>
            </w:r>
            <w:r>
              <w:t xml:space="preserve">                </w:t>
            </w:r>
            <w:r w:rsidRPr="002B64F2">
              <w:rPr>
                <w:color w:val="FF0000"/>
              </w:rPr>
              <w:t xml:space="preserve">Action:  </w:t>
            </w:r>
            <w:r>
              <w:t xml:space="preserve">Clerk for agenda </w:t>
            </w:r>
          </w:p>
          <w:p w:rsidR="00244CDF" w:rsidRPr="00244CDF" w:rsidRDefault="00244CDF" w:rsidP="00824F9F">
            <w:pPr>
              <w:ind w:left="735"/>
            </w:pPr>
          </w:p>
          <w:p w:rsidR="00244CDF" w:rsidRPr="002B64F2" w:rsidRDefault="00244CDF" w:rsidP="00244CDF">
            <w:pPr>
              <w:numPr>
                <w:ilvl w:val="0"/>
                <w:numId w:val="3"/>
              </w:numPr>
              <w:rPr>
                <w:color w:val="FF9900"/>
              </w:rPr>
            </w:pPr>
            <w:r w:rsidRPr="009A0389">
              <w:rPr>
                <w:u w:val="single"/>
              </w:rPr>
              <w:t>Support for the elderly in the Village</w:t>
            </w:r>
            <w:r w:rsidRPr="009A0389">
              <w:t xml:space="preserve">              </w:t>
            </w:r>
            <w:r w:rsidR="00272D5B" w:rsidRPr="009A0389">
              <w:t xml:space="preserve">     </w:t>
            </w:r>
            <w:r w:rsidRPr="009A0389">
              <w:t xml:space="preserve">    </w:t>
            </w:r>
          </w:p>
          <w:p w:rsidR="00CD3840" w:rsidRDefault="00CD3840" w:rsidP="00824F9F">
            <w:pPr>
              <w:ind w:left="2040"/>
            </w:pPr>
            <w:r>
              <w:t xml:space="preserve">           </w:t>
            </w:r>
            <w:r w:rsidR="002B64F2">
              <w:t>Cllr Dolman r</w:t>
            </w:r>
            <w:r w:rsidR="000B1D9C">
              <w:t>aised</w:t>
            </w:r>
            <w:r w:rsidR="002B64F2">
              <w:t xml:space="preserve"> the possibility of sponsoring </w:t>
            </w:r>
          </w:p>
          <w:p w:rsidR="000B1D9C" w:rsidRDefault="00CD3840" w:rsidP="00824F9F">
            <w:pPr>
              <w:ind w:left="2040"/>
            </w:pPr>
            <w:r>
              <w:t xml:space="preserve">           </w:t>
            </w:r>
            <w:r w:rsidR="002B64F2">
              <w:t xml:space="preserve">the Friendship Club’s </w:t>
            </w:r>
            <w:r w:rsidR="000B1D9C">
              <w:t xml:space="preserve">£300 </w:t>
            </w:r>
            <w:r w:rsidR="002B64F2">
              <w:t xml:space="preserve">coach to </w:t>
            </w:r>
            <w:proofErr w:type="spellStart"/>
            <w:r w:rsidR="002B64F2">
              <w:t>Sandringham</w:t>
            </w:r>
            <w:proofErr w:type="spellEnd"/>
            <w:r w:rsidR="002B64F2">
              <w:t xml:space="preserve"> </w:t>
            </w:r>
          </w:p>
          <w:p w:rsidR="000B1D9C" w:rsidRDefault="000B1D9C" w:rsidP="00824F9F">
            <w:pPr>
              <w:ind w:left="2040"/>
            </w:pPr>
            <w:r>
              <w:t xml:space="preserve">           </w:t>
            </w:r>
            <w:r w:rsidR="002B64F2">
              <w:t>and</w:t>
            </w:r>
            <w:r>
              <w:t xml:space="preserve"> Kings Lynn in 2012</w:t>
            </w:r>
            <w:r w:rsidR="002B64F2">
              <w:t xml:space="preserve">, and asked for this to be </w:t>
            </w:r>
          </w:p>
          <w:p w:rsidR="002B64F2" w:rsidRDefault="000B1D9C" w:rsidP="00824F9F">
            <w:pPr>
              <w:ind w:left="2040"/>
            </w:pPr>
            <w:r>
              <w:t xml:space="preserve">           </w:t>
            </w:r>
            <w:proofErr w:type="gramStart"/>
            <w:r w:rsidR="002B64F2">
              <w:t>discussed</w:t>
            </w:r>
            <w:proofErr w:type="gramEnd"/>
            <w:r w:rsidR="002B64F2">
              <w:t xml:space="preserve"> in December. </w:t>
            </w:r>
            <w:r w:rsidR="00081640">
              <w:t xml:space="preserve">  </w:t>
            </w:r>
            <w:r w:rsidR="002B64F2">
              <w:t xml:space="preserve"> </w:t>
            </w:r>
            <w:r w:rsidR="002B64F2" w:rsidRPr="002B64F2">
              <w:rPr>
                <w:color w:val="FF0000"/>
              </w:rPr>
              <w:t xml:space="preserve">Action:  </w:t>
            </w:r>
            <w:r w:rsidR="002B64F2">
              <w:t>Clerk for agenda.</w:t>
            </w:r>
          </w:p>
          <w:p w:rsidR="002B64F2" w:rsidRDefault="002B64F2" w:rsidP="00824F9F">
            <w:pPr>
              <w:ind w:left="2040"/>
            </w:pPr>
          </w:p>
          <w:p w:rsidR="00244CDF" w:rsidRPr="00244CDF" w:rsidRDefault="00244CDF" w:rsidP="00824F9F">
            <w:pPr>
              <w:ind w:left="2040"/>
              <w:rPr>
                <w:color w:val="FF9900"/>
              </w:rPr>
            </w:pPr>
            <w:r w:rsidRPr="00244CDF">
              <w:t xml:space="preserve">                     </w:t>
            </w:r>
          </w:p>
          <w:p w:rsidR="00244CDF" w:rsidRPr="00244CDF" w:rsidRDefault="00244CDF" w:rsidP="00824F9F">
            <w:pPr>
              <w:ind w:left="2040" w:hanging="528"/>
            </w:pPr>
            <w:r w:rsidRPr="00244CDF">
              <w:t xml:space="preserve">2.      </w:t>
            </w:r>
            <w:r w:rsidRPr="009E24C7">
              <w:rPr>
                <w:b/>
              </w:rPr>
              <w:t>Issues relating to new community land</w:t>
            </w:r>
          </w:p>
          <w:p w:rsidR="00244CDF" w:rsidRPr="00244CDF" w:rsidRDefault="00244CDF" w:rsidP="00824F9F">
            <w:pPr>
              <w:ind w:left="1440"/>
            </w:pPr>
          </w:p>
          <w:p w:rsidR="001949C9" w:rsidRDefault="00244CDF" w:rsidP="00BB07CD">
            <w:pPr>
              <w:numPr>
                <w:ilvl w:val="2"/>
                <w:numId w:val="1"/>
              </w:numPr>
            </w:pPr>
            <w:r w:rsidRPr="00CC2729">
              <w:rPr>
                <w:u w:val="single"/>
              </w:rPr>
              <w:t>Consideration of</w:t>
            </w:r>
            <w:r w:rsidR="001949C9">
              <w:rPr>
                <w:u w:val="single"/>
              </w:rPr>
              <w:t xml:space="preserve"> S106 </w:t>
            </w:r>
            <w:r w:rsidRPr="00CC2729">
              <w:rPr>
                <w:u w:val="single"/>
              </w:rPr>
              <w:t>Agreement</w:t>
            </w:r>
            <w:r w:rsidRPr="00244CDF">
              <w:t xml:space="preserve"> </w:t>
            </w:r>
            <w:r w:rsidR="00BB07CD">
              <w:t xml:space="preserve">                   </w:t>
            </w:r>
          </w:p>
          <w:p w:rsidR="001949C9" w:rsidRDefault="001949C9" w:rsidP="001949C9">
            <w:pPr>
              <w:ind w:left="2340"/>
            </w:pPr>
            <w:r>
              <w:t xml:space="preserve">This was discussed at some length. Not only were the </w:t>
            </w:r>
            <w:r>
              <w:lastRenderedPageBreak/>
              <w:t>latest proposed biodiversity provisions felt to be unduly onerous but the clauses covering the timing of the transfer of the land</w:t>
            </w:r>
            <w:r w:rsidR="00DD1793">
              <w:t xml:space="preserve"> were also a matter of concern</w:t>
            </w:r>
            <w:r>
              <w:t xml:space="preserve">.  As </w:t>
            </w:r>
            <w:r w:rsidR="00DD1793">
              <w:t>draf</w:t>
            </w:r>
            <w:r w:rsidR="00EF54F6">
              <w:t>t</w:t>
            </w:r>
            <w:r w:rsidR="004A2C30">
              <w:t xml:space="preserve">ed </w:t>
            </w:r>
            <w:r>
              <w:t xml:space="preserve">this would not occur until “commencement of development”.  </w:t>
            </w:r>
            <w:r w:rsidR="00DD1793">
              <w:t>However, i</w:t>
            </w:r>
            <w:r>
              <w:t xml:space="preserve">t was originally understood this would follow </w:t>
            </w:r>
            <w:r w:rsidR="00DD1793">
              <w:t>SCDC’s approving planning permission for the new building plot on the frontage of High Street adjacent to No. 46.</w:t>
            </w:r>
            <w:r>
              <w:t xml:space="preserve">                                 </w:t>
            </w:r>
          </w:p>
          <w:p w:rsidR="001949C9" w:rsidRDefault="001949C9" w:rsidP="001949C9">
            <w:pPr>
              <w:ind w:left="2340"/>
            </w:pPr>
          </w:p>
          <w:p w:rsidR="001949C9" w:rsidRDefault="001949C9" w:rsidP="001949C9">
            <w:pPr>
              <w:ind w:left="2340"/>
            </w:pPr>
            <w:r>
              <w:t xml:space="preserve">It was also noted that some residents had expressed disquiet about </w:t>
            </w:r>
            <w:r w:rsidR="00EF54F6">
              <w:t>the land acquisition.</w:t>
            </w:r>
            <w:r>
              <w:t xml:space="preserve"> </w:t>
            </w:r>
          </w:p>
          <w:p w:rsidR="00DD1793" w:rsidRDefault="00DD1793" w:rsidP="001949C9">
            <w:pPr>
              <w:ind w:left="2340"/>
            </w:pPr>
          </w:p>
          <w:p w:rsidR="00DD1793" w:rsidRPr="001949C9" w:rsidRDefault="00DD1793" w:rsidP="001949C9">
            <w:pPr>
              <w:ind w:left="2340"/>
            </w:pPr>
            <w:r w:rsidRPr="00DD1793">
              <w:rPr>
                <w:color w:val="FF0000"/>
              </w:rPr>
              <w:t xml:space="preserve">Actions:  </w:t>
            </w:r>
            <w:r>
              <w:t xml:space="preserve">Clerk to raise these concerns with SCDC’s solicitor, and </w:t>
            </w:r>
            <w:r w:rsidR="004A2C30">
              <w:t>discuss</w:t>
            </w:r>
            <w:r>
              <w:t xml:space="preserve"> the possibility of a local public meeting to provide residents with an opportunity to raise </w:t>
            </w:r>
            <w:r w:rsidR="004A2C30">
              <w:t xml:space="preserve">their </w:t>
            </w:r>
            <w:r>
              <w:t>concerns</w:t>
            </w:r>
            <w:r w:rsidR="00634B68">
              <w:t>.</w:t>
            </w:r>
            <w:r>
              <w:t xml:space="preserve">   </w:t>
            </w:r>
          </w:p>
          <w:p w:rsidR="00BB07CD" w:rsidRPr="00244CDF" w:rsidRDefault="00BB07CD" w:rsidP="00BB07CD"/>
          <w:p w:rsidR="00270B2B" w:rsidRPr="00BB07CD" w:rsidRDefault="009E24C7" w:rsidP="00270B2B">
            <w:pPr>
              <w:numPr>
                <w:ilvl w:val="2"/>
                <w:numId w:val="1"/>
              </w:numPr>
            </w:pPr>
            <w:r>
              <w:t xml:space="preserve">First </w:t>
            </w:r>
            <w:r w:rsidR="00270B2B">
              <w:t xml:space="preserve">maintenance </w:t>
            </w:r>
            <w:r>
              <w:t>steps</w:t>
            </w:r>
            <w:r w:rsidR="00270B2B">
              <w:t xml:space="preserve">, and </w:t>
            </w:r>
            <w:r w:rsidR="00917916">
              <w:t xml:space="preserve">related </w:t>
            </w:r>
            <w:r w:rsidR="00270B2B">
              <w:t xml:space="preserve">offer of assistance by Firs Farm, following the transfer of land  – </w:t>
            </w:r>
            <w:r w:rsidR="002B64F2">
              <w:rPr>
                <w:i/>
              </w:rPr>
              <w:t>Deferred until December 2011</w:t>
            </w:r>
          </w:p>
          <w:p w:rsidR="00BB07CD" w:rsidRDefault="00BB07CD" w:rsidP="00BB07CD">
            <w:pPr>
              <w:ind w:left="2340"/>
            </w:pPr>
          </w:p>
          <w:p w:rsidR="002B64F2" w:rsidRPr="00BB07CD" w:rsidRDefault="00270B2B" w:rsidP="002B64F2">
            <w:pPr>
              <w:numPr>
                <w:ilvl w:val="2"/>
                <w:numId w:val="1"/>
              </w:numPr>
            </w:pPr>
            <w:r>
              <w:t>Establishment of a working group.</w:t>
            </w:r>
            <w:r w:rsidR="009E24C7">
              <w:t xml:space="preserve"> </w:t>
            </w:r>
            <w:r w:rsidR="00BB07CD">
              <w:t>–</w:t>
            </w:r>
            <w:r w:rsidR="002B64F2">
              <w:t xml:space="preserve"> </w:t>
            </w:r>
            <w:r w:rsidR="002B64F2">
              <w:rPr>
                <w:i/>
              </w:rPr>
              <w:t>Deferred until December 2011</w:t>
            </w:r>
          </w:p>
          <w:p w:rsidR="00BB07CD" w:rsidRDefault="00BB07CD" w:rsidP="002B64F2">
            <w:pPr>
              <w:ind w:left="2340"/>
            </w:pPr>
          </w:p>
          <w:p w:rsidR="002B64F2" w:rsidRPr="00BB07CD" w:rsidRDefault="009E24C7" w:rsidP="002B64F2">
            <w:pPr>
              <w:numPr>
                <w:ilvl w:val="2"/>
                <w:numId w:val="1"/>
              </w:numPr>
            </w:pPr>
            <w:r>
              <w:t xml:space="preserve">Consideration of an </w:t>
            </w:r>
            <w:r w:rsidRPr="00113C4F">
              <w:t>initial budget</w:t>
            </w:r>
            <w:r w:rsidR="00767817" w:rsidRPr="00113C4F">
              <w:t xml:space="preserve"> </w:t>
            </w:r>
            <w:r w:rsidR="00767817" w:rsidRPr="00D459B3">
              <w:rPr>
                <w:i/>
                <w:sz w:val="20"/>
              </w:rPr>
              <w:t xml:space="preserve">( </w:t>
            </w:r>
            <w:r w:rsidR="00D459B3">
              <w:rPr>
                <w:i/>
                <w:sz w:val="20"/>
              </w:rPr>
              <w:t>circulated</w:t>
            </w:r>
            <w:r w:rsidR="00767817" w:rsidRPr="00D459B3">
              <w:rPr>
                <w:i/>
                <w:sz w:val="20"/>
              </w:rPr>
              <w:t>)</w:t>
            </w:r>
            <w:r w:rsidR="002B64F2">
              <w:rPr>
                <w:i/>
                <w:sz w:val="20"/>
              </w:rPr>
              <w:t xml:space="preserve"> - </w:t>
            </w:r>
            <w:r w:rsidR="002B64F2">
              <w:rPr>
                <w:i/>
              </w:rPr>
              <w:t>Deferred until December 2011</w:t>
            </w:r>
          </w:p>
          <w:p w:rsidR="00BB07CD" w:rsidRDefault="00BB07CD" w:rsidP="00BB07CD">
            <w:pPr>
              <w:pStyle w:val="ListParagraph"/>
            </w:pPr>
          </w:p>
          <w:p w:rsidR="00270B2B" w:rsidRDefault="009E24C7" w:rsidP="00244CDF">
            <w:pPr>
              <w:numPr>
                <w:ilvl w:val="2"/>
                <w:numId w:val="1"/>
              </w:numPr>
              <w:rPr>
                <w:i/>
              </w:rPr>
            </w:pPr>
            <w:r>
              <w:t xml:space="preserve"> </w:t>
            </w:r>
            <w:r w:rsidR="00270B2B">
              <w:t>Issues and ideas arising from public consultation on 10</w:t>
            </w:r>
            <w:r w:rsidR="00270B2B" w:rsidRPr="00270B2B">
              <w:rPr>
                <w:vertAlign w:val="superscript"/>
              </w:rPr>
              <w:t>th</w:t>
            </w:r>
            <w:r w:rsidR="00270B2B">
              <w:t xml:space="preserve"> October 2011</w:t>
            </w:r>
            <w:r w:rsidR="00BB07CD">
              <w:t xml:space="preserve"> – </w:t>
            </w:r>
            <w:r w:rsidR="002B64F2" w:rsidRPr="002B64F2">
              <w:rPr>
                <w:i/>
              </w:rPr>
              <w:t>D</w:t>
            </w:r>
            <w:r w:rsidR="00BB07CD" w:rsidRPr="002B64F2">
              <w:rPr>
                <w:i/>
              </w:rPr>
              <w:t>i</w:t>
            </w:r>
            <w:r w:rsidR="00BB07CD" w:rsidRPr="00BB07CD">
              <w:rPr>
                <w:i/>
              </w:rPr>
              <w:t>scussion</w:t>
            </w:r>
            <w:r w:rsidR="002B64F2">
              <w:rPr>
                <w:i/>
              </w:rPr>
              <w:t xml:space="preserve"> deferred until December 2011</w:t>
            </w:r>
            <w:r w:rsidR="00BB07CD" w:rsidRPr="00BB07CD">
              <w:rPr>
                <w:i/>
              </w:rPr>
              <w:t>.</w:t>
            </w:r>
          </w:p>
          <w:p w:rsidR="00C7522F" w:rsidRDefault="00C7522F" w:rsidP="00C7522F">
            <w:pPr>
              <w:pStyle w:val="ListParagraph"/>
              <w:rPr>
                <w:i/>
              </w:rPr>
            </w:pPr>
          </w:p>
          <w:p w:rsidR="002B64F2" w:rsidRDefault="00270B2B" w:rsidP="002B64F2">
            <w:pPr>
              <w:numPr>
                <w:ilvl w:val="2"/>
                <w:numId w:val="1"/>
              </w:numPr>
              <w:rPr>
                <w:i/>
              </w:rPr>
            </w:pPr>
            <w:r>
              <w:t>Stages in</w:t>
            </w:r>
            <w:r w:rsidR="00272D5B">
              <w:t xml:space="preserve"> the development of a management plan</w:t>
            </w:r>
            <w:r>
              <w:t>.</w:t>
            </w:r>
            <w:r w:rsidR="005F5F59">
              <w:t xml:space="preserve"> – </w:t>
            </w:r>
            <w:r w:rsidR="002B64F2" w:rsidRPr="002B64F2">
              <w:rPr>
                <w:i/>
              </w:rPr>
              <w:t>Di</w:t>
            </w:r>
            <w:r w:rsidR="002B64F2" w:rsidRPr="00BB07CD">
              <w:rPr>
                <w:i/>
              </w:rPr>
              <w:t>scussion</w:t>
            </w:r>
            <w:r w:rsidR="002B64F2">
              <w:rPr>
                <w:i/>
              </w:rPr>
              <w:t xml:space="preserve"> deferred until December 2011</w:t>
            </w:r>
            <w:r w:rsidR="002B64F2" w:rsidRPr="00BB07CD">
              <w:rPr>
                <w:i/>
              </w:rPr>
              <w:t>.</w:t>
            </w:r>
          </w:p>
          <w:p w:rsidR="009E24C7" w:rsidRDefault="00BB07CD" w:rsidP="002B64F2">
            <w:pPr>
              <w:ind w:left="2340"/>
            </w:pPr>
            <w:r w:rsidRPr="00BB07CD">
              <w:rPr>
                <w:i/>
              </w:rPr>
              <w:t>.</w:t>
            </w:r>
          </w:p>
          <w:p w:rsidR="00272D5B" w:rsidRDefault="00B52EEC" w:rsidP="00B52EEC">
            <w:pPr>
              <w:ind w:left="1440"/>
            </w:pPr>
            <w:r>
              <w:t xml:space="preserve"> 3</w:t>
            </w:r>
            <w:r w:rsidRPr="00B52EEC">
              <w:rPr>
                <w:b/>
              </w:rPr>
              <w:t>.      Current Business</w:t>
            </w:r>
          </w:p>
          <w:p w:rsidR="00272D5B" w:rsidRPr="00244CDF" w:rsidRDefault="00272D5B" w:rsidP="00272D5B"/>
          <w:p w:rsidR="0096593D" w:rsidRDefault="0096593D" w:rsidP="0096593D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Consultation on application by Mr McGill of The </w:t>
            </w:r>
            <w:proofErr w:type="spellStart"/>
            <w:r>
              <w:rPr>
                <w:rFonts w:cs="Arial"/>
                <w:bCs/>
              </w:rPr>
              <w:t>Beren</w:t>
            </w:r>
            <w:proofErr w:type="spellEnd"/>
            <w:r>
              <w:rPr>
                <w:rFonts w:cs="Arial"/>
                <w:bCs/>
              </w:rPr>
              <w:t xml:space="preserve">, </w:t>
            </w:r>
            <w:proofErr w:type="spellStart"/>
            <w:r>
              <w:rPr>
                <w:rFonts w:cs="Arial"/>
                <w:bCs/>
              </w:rPr>
              <w:t>Comberton</w:t>
            </w:r>
            <w:proofErr w:type="spellEnd"/>
            <w:r>
              <w:rPr>
                <w:rFonts w:cs="Arial"/>
                <w:bCs/>
              </w:rPr>
              <w:t xml:space="preserve"> Rd to carry out tree works</w:t>
            </w:r>
          </w:p>
          <w:p w:rsidR="008C73A6" w:rsidRDefault="008C73A6" w:rsidP="008C73A6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</w:p>
          <w:p w:rsidR="007B2776" w:rsidRDefault="008C73A6" w:rsidP="008C73A6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                                  </w:t>
            </w:r>
            <w:r w:rsidR="007B2776">
              <w:rPr>
                <w:rFonts w:cs="Arial"/>
                <w:bCs/>
              </w:rPr>
              <w:t xml:space="preserve">   </w:t>
            </w:r>
            <w:r>
              <w:rPr>
                <w:rFonts w:cs="Arial"/>
                <w:bCs/>
              </w:rPr>
              <w:t xml:space="preserve">Resolved to recommend approval to South </w:t>
            </w:r>
            <w:proofErr w:type="spellStart"/>
            <w:r w:rsidR="007B2776">
              <w:rPr>
                <w:rFonts w:cs="Arial"/>
                <w:bCs/>
              </w:rPr>
              <w:t>Cambs</w:t>
            </w:r>
            <w:proofErr w:type="spellEnd"/>
            <w:r w:rsidR="007B2776">
              <w:rPr>
                <w:rFonts w:cs="Arial"/>
                <w:bCs/>
              </w:rPr>
              <w:t xml:space="preserve"> DC.</w:t>
            </w:r>
          </w:p>
          <w:p w:rsidR="007B2776" w:rsidRDefault="007B2776" w:rsidP="007B2776">
            <w:pPr>
              <w:tabs>
                <w:tab w:val="left" w:pos="709"/>
                <w:tab w:val="left" w:pos="993"/>
              </w:tabs>
              <w:jc w:val="right"/>
              <w:rPr>
                <w:rFonts w:cs="Arial"/>
                <w:bCs/>
              </w:rPr>
            </w:pPr>
            <w:r w:rsidRPr="002B64F2">
              <w:rPr>
                <w:color w:val="FF0000"/>
              </w:rPr>
              <w:t xml:space="preserve">Action:  </w:t>
            </w:r>
            <w:r>
              <w:t>Clerk</w:t>
            </w:r>
            <w:r>
              <w:rPr>
                <w:rFonts w:cs="Arial"/>
                <w:bCs/>
              </w:rPr>
              <w:t xml:space="preserve">             </w:t>
            </w:r>
          </w:p>
          <w:p w:rsidR="008C73A6" w:rsidRPr="008C73A6" w:rsidRDefault="008C73A6" w:rsidP="008C73A6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                           </w:t>
            </w:r>
          </w:p>
          <w:p w:rsidR="00A76336" w:rsidRDefault="0096593D" w:rsidP="0096593D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 w:rsidRPr="00DD1793">
              <w:rPr>
                <w:rFonts w:cs="Arial"/>
                <w:bCs/>
              </w:rPr>
              <w:t xml:space="preserve">To consider appointing a tree warden(s) </w:t>
            </w:r>
          </w:p>
          <w:p w:rsidR="00244CDF" w:rsidRPr="00A76336" w:rsidRDefault="0096593D" w:rsidP="00A76336">
            <w:pPr>
              <w:tabs>
                <w:tab w:val="left" w:pos="709"/>
                <w:tab w:val="left" w:pos="993"/>
              </w:tabs>
              <w:ind w:left="2385"/>
              <w:rPr>
                <w:rFonts w:cs="Arial"/>
                <w:bCs/>
              </w:rPr>
            </w:pPr>
            <w:r w:rsidRPr="00A76336">
              <w:rPr>
                <w:rFonts w:cs="Arial"/>
                <w:bCs/>
              </w:rPr>
              <w:t xml:space="preserve"> </w:t>
            </w:r>
          </w:p>
          <w:p w:rsidR="00EF54F6" w:rsidRDefault="00DD1793" w:rsidP="00CB1E75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  <w:color w:val="F79646" w:themeColor="accent6"/>
              </w:rPr>
              <w:t xml:space="preserve">                                       </w:t>
            </w:r>
            <w:r w:rsidRPr="00DD1793">
              <w:rPr>
                <w:rFonts w:cs="Arial"/>
                <w:bCs/>
              </w:rPr>
              <w:t>Two</w:t>
            </w:r>
            <w:r>
              <w:rPr>
                <w:rFonts w:cs="Arial"/>
                <w:bCs/>
                <w:color w:val="F79646" w:themeColor="accent6"/>
              </w:rPr>
              <w:t xml:space="preserve"> </w:t>
            </w:r>
            <w:r w:rsidR="00A76336">
              <w:rPr>
                <w:rFonts w:cs="Arial"/>
                <w:bCs/>
              </w:rPr>
              <w:t>resident</w:t>
            </w:r>
            <w:r w:rsidRPr="00DD1793">
              <w:rPr>
                <w:rFonts w:cs="Arial"/>
                <w:bCs/>
              </w:rPr>
              <w:t>s</w:t>
            </w:r>
            <w:r w:rsidR="00A76336">
              <w:rPr>
                <w:rFonts w:cs="Arial"/>
                <w:bCs/>
              </w:rPr>
              <w:t xml:space="preserve"> were proposed subject to their </w:t>
            </w:r>
          </w:p>
          <w:p w:rsidR="00EF54F6" w:rsidRDefault="00EF54F6" w:rsidP="00CB1E75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                                   </w:t>
            </w:r>
            <w:proofErr w:type="gramStart"/>
            <w:r w:rsidR="00A76336">
              <w:rPr>
                <w:rFonts w:cs="Arial"/>
                <w:bCs/>
              </w:rPr>
              <w:t>confirmation</w:t>
            </w:r>
            <w:proofErr w:type="gramEnd"/>
            <w:r w:rsidR="00A76336">
              <w:rPr>
                <w:rFonts w:cs="Arial"/>
                <w:bCs/>
              </w:rPr>
              <w:t xml:space="preserve"> that they were happy to be appointed. </w:t>
            </w:r>
            <w:r w:rsidR="00634B68">
              <w:rPr>
                <w:rFonts w:cs="Arial"/>
                <w:bCs/>
              </w:rPr>
              <w:t xml:space="preserve">                      </w:t>
            </w:r>
            <w:r w:rsidR="00A76336">
              <w:rPr>
                <w:rFonts w:cs="Arial"/>
                <w:bCs/>
              </w:rPr>
              <w:t xml:space="preserve"> </w:t>
            </w:r>
          </w:p>
          <w:p w:rsidR="00CB1E75" w:rsidRDefault="00EF54F6" w:rsidP="00CB1E75">
            <w:pPr>
              <w:tabs>
                <w:tab w:val="left" w:pos="709"/>
                <w:tab w:val="left" w:pos="993"/>
              </w:tabs>
              <w:rPr>
                <w:rFonts w:cs="Arial"/>
                <w:bCs/>
                <w:color w:val="F79646" w:themeColor="accent6"/>
              </w:rPr>
            </w:pPr>
            <w:r>
              <w:rPr>
                <w:rFonts w:cs="Arial"/>
                <w:bCs/>
              </w:rPr>
              <w:t xml:space="preserve">                                                                                                            </w:t>
            </w:r>
            <w:r w:rsidR="00A76336" w:rsidRPr="00A76336">
              <w:rPr>
                <w:rFonts w:cs="Arial"/>
                <w:bCs/>
                <w:color w:val="FF0000"/>
              </w:rPr>
              <w:t>Action:</w:t>
            </w:r>
            <w:r w:rsidR="00A76336">
              <w:rPr>
                <w:rFonts w:cs="Arial"/>
                <w:bCs/>
              </w:rPr>
              <w:t xml:space="preserve"> Clerk  </w:t>
            </w:r>
          </w:p>
          <w:p w:rsidR="00DD1793" w:rsidRPr="002B64F2" w:rsidRDefault="00DD1793" w:rsidP="00CB1E75">
            <w:pPr>
              <w:tabs>
                <w:tab w:val="left" w:pos="709"/>
                <w:tab w:val="left" w:pos="993"/>
              </w:tabs>
              <w:rPr>
                <w:rFonts w:cs="Arial"/>
                <w:bCs/>
                <w:color w:val="F79646" w:themeColor="accent6"/>
              </w:rPr>
            </w:pPr>
          </w:p>
          <w:p w:rsidR="003D46A2" w:rsidRPr="00A76336" w:rsidRDefault="00D459B3" w:rsidP="003D46A2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 w:rsidRPr="00A76336">
              <w:rPr>
                <w:rFonts w:cs="Arial"/>
                <w:bCs/>
              </w:rPr>
              <w:t>Updating residents on information received from outside the parish.</w:t>
            </w:r>
          </w:p>
          <w:p w:rsidR="00CB1E75" w:rsidRDefault="00CB1E75" w:rsidP="00CB1E75">
            <w:pPr>
              <w:tabs>
                <w:tab w:val="left" w:pos="709"/>
                <w:tab w:val="left" w:pos="993"/>
              </w:tabs>
              <w:rPr>
                <w:rFonts w:cs="Arial"/>
                <w:bCs/>
                <w:color w:val="F79646" w:themeColor="accent6"/>
              </w:rPr>
            </w:pPr>
          </w:p>
          <w:p w:rsidR="005D317A" w:rsidRDefault="00A76336" w:rsidP="005D317A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  <w:color w:val="F79646" w:themeColor="accent6"/>
              </w:rPr>
              <w:t xml:space="preserve">                                       </w:t>
            </w:r>
            <w:r w:rsidRPr="00A76336">
              <w:rPr>
                <w:rFonts w:cs="Arial"/>
                <w:bCs/>
              </w:rPr>
              <w:t xml:space="preserve">The Clerk explained he had set up a </w:t>
            </w:r>
            <w:proofErr w:type="spellStart"/>
            <w:r w:rsidRPr="00A76336">
              <w:rPr>
                <w:rFonts w:cs="Arial"/>
                <w:bCs/>
              </w:rPr>
              <w:t>Wordpress</w:t>
            </w:r>
            <w:proofErr w:type="spellEnd"/>
            <w:r w:rsidRPr="00A76336">
              <w:rPr>
                <w:rFonts w:cs="Arial"/>
                <w:bCs/>
              </w:rPr>
              <w:t xml:space="preserve"> site </w:t>
            </w:r>
            <w:r w:rsidR="005D317A">
              <w:rPr>
                <w:rFonts w:cs="Arial"/>
                <w:bCs/>
              </w:rPr>
              <w:t xml:space="preserve">for </w:t>
            </w:r>
          </w:p>
          <w:p w:rsidR="00255625" w:rsidRDefault="005D317A" w:rsidP="005D317A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                                   to receive information </w:t>
            </w:r>
            <w:r w:rsidR="00255625">
              <w:rPr>
                <w:rFonts w:cs="Arial"/>
                <w:bCs/>
              </w:rPr>
              <w:t>forwarded</w:t>
            </w:r>
            <w:r>
              <w:rPr>
                <w:rFonts w:cs="Arial"/>
                <w:bCs/>
              </w:rPr>
              <w:t xml:space="preserve"> to </w:t>
            </w:r>
            <w:r w:rsidR="00255625">
              <w:rPr>
                <w:rFonts w:cs="Arial"/>
                <w:bCs/>
              </w:rPr>
              <w:t xml:space="preserve">his email address for </w:t>
            </w:r>
          </w:p>
          <w:p w:rsidR="002D617C" w:rsidRDefault="00255625" w:rsidP="005D317A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                                   </w:t>
            </w:r>
            <w:r w:rsidR="005D317A">
              <w:rPr>
                <w:rFonts w:cs="Arial"/>
                <w:bCs/>
              </w:rPr>
              <w:t>Toft</w:t>
            </w:r>
            <w:r>
              <w:rPr>
                <w:rFonts w:cs="Arial"/>
                <w:bCs/>
              </w:rPr>
              <w:t xml:space="preserve"> residents </w:t>
            </w:r>
            <w:r w:rsidR="005D317A">
              <w:rPr>
                <w:rFonts w:cs="Arial"/>
                <w:bCs/>
              </w:rPr>
              <w:t xml:space="preserve">from outside the parish.                                    </w:t>
            </w:r>
          </w:p>
          <w:p w:rsidR="005D317A" w:rsidRDefault="002D617C" w:rsidP="005D317A">
            <w:pPr>
              <w:pStyle w:val="HTMLPreformatted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                </w:t>
            </w:r>
          </w:p>
          <w:p w:rsidR="005D317A" w:rsidRDefault="005D317A" w:rsidP="005D317A">
            <w:pPr>
              <w:pStyle w:val="HTMLPreformatted"/>
              <w:rPr>
                <w:rFonts w:eastAsia="Times New Roman"/>
                <w:lang w:eastAsia="en-GB"/>
              </w:rPr>
            </w:pPr>
            <w:r>
              <w:rPr>
                <w:rFonts w:cs="Arial"/>
                <w:bCs/>
              </w:rPr>
              <w:t xml:space="preserve">                    </w:t>
            </w:r>
            <w:r w:rsidRPr="00C73CC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Clerk – </w:t>
            </w:r>
            <w:r w:rsidR="00C73CCB">
              <w:rPr>
                <w:rFonts w:ascii="Arial" w:hAnsi="Arial" w:cs="Arial"/>
                <w:bCs/>
                <w:i/>
                <w:sz w:val="22"/>
                <w:szCs w:val="22"/>
              </w:rPr>
              <w:t>go to</w:t>
            </w:r>
            <w:r w:rsidRPr="00C73CCB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  <w:r w:rsidR="00C73CC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</w:t>
            </w:r>
            <w:hyperlink r:id="rId8" w:history="1">
              <w:r w:rsidR="00C73CCB" w:rsidRPr="00091A3B">
                <w:rPr>
                  <w:rStyle w:val="Hyperlink"/>
                  <w:rFonts w:ascii="Arial" w:eastAsia="Times New Roman" w:hAnsi="Arial" w:cs="Arial"/>
                  <w:sz w:val="22"/>
                  <w:szCs w:val="22"/>
                  <w:lang w:eastAsia="en-GB"/>
                </w:rPr>
                <w:t>https://wordpress.com/</w:t>
              </w:r>
            </w:hyperlink>
            <w:r w:rsidR="00C73CCB">
              <w:rPr>
                <w:rFonts w:eastAsia="Times New Roman"/>
                <w:lang w:eastAsia="en-GB"/>
              </w:rPr>
              <w:t xml:space="preserve"> </w:t>
            </w:r>
            <w:r w:rsidR="00C73CCB">
              <w:rPr>
                <w:rFonts w:cs="Arial"/>
                <w:bCs/>
                <w:i/>
              </w:rPr>
              <w:t xml:space="preserve">             </w:t>
            </w:r>
          </w:p>
          <w:p w:rsidR="005D317A" w:rsidRPr="00C73CCB" w:rsidRDefault="005D317A" w:rsidP="005D317A">
            <w:pPr>
              <w:pStyle w:val="HTMLPreformatted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                               </w:t>
            </w:r>
            <w:r w:rsidR="00C73CCB">
              <w:rPr>
                <w:rFonts w:eastAsia="Times New Roman"/>
                <w:lang w:eastAsia="en-GB"/>
              </w:rPr>
              <w:t xml:space="preserve"> </w:t>
            </w:r>
            <w:r w:rsidRPr="00C73CC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User </w:t>
            </w:r>
            <w:r w:rsidR="00C73CC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</w:t>
            </w:r>
            <w:r w:rsidRPr="00C73CC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ame:  T0ft</w:t>
            </w:r>
          </w:p>
          <w:p w:rsidR="005D317A" w:rsidRDefault="002D617C" w:rsidP="005D317A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 </w:t>
            </w:r>
            <w:r w:rsidR="005D317A">
              <w:rPr>
                <w:rFonts w:cs="Arial"/>
                <w:bCs/>
              </w:rPr>
              <w:t xml:space="preserve">                                    </w:t>
            </w:r>
            <w:r w:rsidR="00C73CCB">
              <w:rPr>
                <w:rFonts w:cs="Arial"/>
                <w:bCs/>
              </w:rPr>
              <w:t xml:space="preserve">                        P</w:t>
            </w:r>
            <w:r>
              <w:rPr>
                <w:rFonts w:cs="Arial"/>
                <w:bCs/>
              </w:rPr>
              <w:t>assword</w:t>
            </w:r>
            <w:r w:rsidR="00C73CCB">
              <w:rPr>
                <w:rFonts w:cs="Arial"/>
                <w:bCs/>
              </w:rPr>
              <w:t xml:space="preserve">: </w:t>
            </w:r>
            <w:proofErr w:type="spellStart"/>
            <w:r>
              <w:rPr>
                <w:rFonts w:cs="Arial"/>
                <w:bCs/>
              </w:rPr>
              <w:t>toftparishcouncil</w:t>
            </w:r>
            <w:proofErr w:type="spellEnd"/>
            <w:r>
              <w:rPr>
                <w:rFonts w:cs="Arial"/>
                <w:bCs/>
              </w:rPr>
              <w:t xml:space="preserve"> </w:t>
            </w:r>
          </w:p>
          <w:p w:rsidR="003D46A2" w:rsidRDefault="003D46A2" w:rsidP="003D46A2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</w:p>
          <w:p w:rsidR="00426599" w:rsidRDefault="002D617C" w:rsidP="00426599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                                    </w:t>
            </w:r>
            <w:proofErr w:type="spellStart"/>
            <w:r w:rsidR="00426599">
              <w:rPr>
                <w:rFonts w:cs="Arial"/>
                <w:bCs/>
              </w:rPr>
              <w:t>Wordpress</w:t>
            </w:r>
            <w:proofErr w:type="spellEnd"/>
            <w:r w:rsidR="00426599">
              <w:rPr>
                <w:rFonts w:cs="Arial"/>
                <w:bCs/>
              </w:rPr>
              <w:t xml:space="preserve"> could also be used to hold reference </w:t>
            </w:r>
          </w:p>
          <w:p w:rsidR="00B94F7D" w:rsidRDefault="00426599" w:rsidP="00426599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                                    documents for councillors e.g. policies, standing orders, </w:t>
            </w:r>
          </w:p>
          <w:p w:rsidR="00426599" w:rsidRDefault="00B94F7D" w:rsidP="00426599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                                     </w:t>
            </w:r>
            <w:proofErr w:type="gramStart"/>
            <w:r w:rsidR="00426599">
              <w:rPr>
                <w:rFonts w:cs="Arial"/>
                <w:bCs/>
              </w:rPr>
              <w:t>financial</w:t>
            </w:r>
            <w:proofErr w:type="gramEnd"/>
            <w:r w:rsidR="00426599">
              <w:rPr>
                <w:rFonts w:cs="Arial"/>
                <w:bCs/>
              </w:rPr>
              <w:t xml:space="preserve"> regulations and </w:t>
            </w:r>
            <w:proofErr w:type="spellStart"/>
            <w:r w:rsidR="00426599">
              <w:rPr>
                <w:rFonts w:cs="Arial"/>
                <w:bCs/>
              </w:rPr>
              <w:t>spreadsheets</w:t>
            </w:r>
            <w:proofErr w:type="spellEnd"/>
            <w:r w:rsidR="00426599">
              <w:rPr>
                <w:rFonts w:cs="Arial"/>
                <w:bCs/>
              </w:rPr>
              <w:t xml:space="preserve">. </w:t>
            </w:r>
            <w:r w:rsidR="002D617C">
              <w:rPr>
                <w:rFonts w:cs="Arial"/>
                <w:bCs/>
              </w:rPr>
              <w:t xml:space="preserve">                                   </w:t>
            </w:r>
          </w:p>
          <w:p w:rsidR="00426599" w:rsidRDefault="00426599" w:rsidP="00426599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                                    </w:t>
            </w:r>
            <w:r w:rsidR="002D617C">
              <w:rPr>
                <w:rFonts w:cs="Arial"/>
                <w:bCs/>
              </w:rPr>
              <w:t xml:space="preserve">                   </w:t>
            </w:r>
          </w:p>
          <w:p w:rsidR="002D617C" w:rsidRPr="00A76336" w:rsidRDefault="002D617C" w:rsidP="003D46A2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.</w:t>
            </w:r>
          </w:p>
          <w:p w:rsidR="00AE25D2" w:rsidRPr="007B2776" w:rsidRDefault="00AE25D2" w:rsidP="007B2776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  <w:tab w:val="left" w:pos="993"/>
              </w:tabs>
              <w:rPr>
                <w:rFonts w:cs="Arial"/>
                <w:bCs/>
                <w:color w:val="F79646" w:themeColor="accent6"/>
              </w:rPr>
            </w:pPr>
            <w:r w:rsidRPr="007B2776">
              <w:rPr>
                <w:rFonts w:cs="Arial"/>
                <w:bCs/>
              </w:rPr>
              <w:t>Consideration of draft Internal Audit Plan</w:t>
            </w:r>
            <w:r w:rsidR="009A0389" w:rsidRPr="007B2776">
              <w:rPr>
                <w:rFonts w:cs="Arial"/>
                <w:bCs/>
              </w:rPr>
              <w:t>, and division of audit between in year and end year</w:t>
            </w:r>
            <w:r w:rsidR="009A0389" w:rsidRPr="007B2776">
              <w:rPr>
                <w:rFonts w:cs="Arial"/>
                <w:bCs/>
                <w:color w:val="F79646" w:themeColor="accent6"/>
              </w:rPr>
              <w:t>.</w:t>
            </w:r>
          </w:p>
          <w:p w:rsidR="00CB1E75" w:rsidRPr="00CB1E75" w:rsidRDefault="00CB1E75" w:rsidP="00CB1E75">
            <w:pPr>
              <w:tabs>
                <w:tab w:val="left" w:pos="709"/>
                <w:tab w:val="left" w:pos="993"/>
              </w:tabs>
              <w:rPr>
                <w:rFonts w:cs="Arial"/>
                <w:bCs/>
              </w:rPr>
            </w:pPr>
          </w:p>
          <w:p w:rsidR="007B2776" w:rsidRDefault="007B2776" w:rsidP="00824F9F">
            <w:pPr>
              <w:tabs>
                <w:tab w:val="left" w:pos="709"/>
                <w:tab w:val="left" w:pos="993"/>
              </w:tabs>
              <w:ind w:left="144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                Discussion deferred. Circulated plan did not open</w:t>
            </w:r>
            <w:r w:rsidR="00091A3B">
              <w:rPr>
                <w:rFonts w:ascii="Helvetica" w:hAnsi="Helvetica" w:cs="Arial"/>
              </w:rPr>
              <w:t>.</w:t>
            </w:r>
            <w:r>
              <w:rPr>
                <w:rFonts w:ascii="Helvetica" w:hAnsi="Helvetica" w:cs="Arial"/>
              </w:rPr>
              <w:t xml:space="preserve"> </w:t>
            </w:r>
          </w:p>
          <w:p w:rsidR="007B2776" w:rsidRDefault="007B2776" w:rsidP="007B2776">
            <w:pPr>
              <w:tabs>
                <w:tab w:val="left" w:pos="709"/>
                <w:tab w:val="left" w:pos="993"/>
              </w:tabs>
              <w:ind w:left="1440"/>
              <w:rPr>
                <w:rFonts w:cs="Arial"/>
                <w:bCs/>
              </w:rPr>
            </w:pPr>
            <w:r>
              <w:rPr>
                <w:rFonts w:ascii="Helvetica" w:hAnsi="Helvetica" w:cs="Arial"/>
              </w:rPr>
              <w:t xml:space="preserve">                      </w:t>
            </w:r>
            <w:r w:rsidRPr="002B64F2">
              <w:rPr>
                <w:color w:val="FF0000"/>
              </w:rPr>
              <w:t xml:space="preserve">Action:  </w:t>
            </w:r>
            <w:r>
              <w:t>Clerk</w:t>
            </w:r>
            <w:r>
              <w:rPr>
                <w:rFonts w:cs="Arial"/>
                <w:bCs/>
              </w:rPr>
              <w:t xml:space="preserve"> to revisit proposed model.          </w:t>
            </w:r>
          </w:p>
          <w:p w:rsidR="00272D5B" w:rsidRDefault="00272D5B" w:rsidP="00824F9F">
            <w:pPr>
              <w:tabs>
                <w:tab w:val="left" w:pos="709"/>
                <w:tab w:val="left" w:pos="993"/>
              </w:tabs>
              <w:ind w:left="1440"/>
              <w:rPr>
                <w:rFonts w:ascii="Helvetica" w:hAnsi="Helvetica" w:cs="Arial"/>
              </w:rPr>
            </w:pPr>
          </w:p>
          <w:p w:rsidR="00244CDF" w:rsidRPr="00244CDF" w:rsidRDefault="00244CDF" w:rsidP="00CB1E75">
            <w:pPr>
              <w:tabs>
                <w:tab w:val="left" w:pos="709"/>
                <w:tab w:val="left" w:pos="993"/>
              </w:tabs>
              <w:ind w:left="1440"/>
              <w:rPr>
                <w:rFonts w:ascii="Helvetica" w:hAnsi="Helvetica" w:cs="Arial"/>
              </w:rPr>
            </w:pPr>
            <w:r w:rsidRPr="00244CDF">
              <w:rPr>
                <w:rFonts w:ascii="Helvetica" w:hAnsi="Helvetica" w:cs="Arial"/>
              </w:rPr>
              <w:t xml:space="preserve">To receive reports and consider any issues arising: </w:t>
            </w:r>
          </w:p>
          <w:p w:rsidR="00244CDF" w:rsidRPr="00244CDF" w:rsidRDefault="00244CDF" w:rsidP="00824F9F">
            <w:pPr>
              <w:pStyle w:val="HTMLPreformatted"/>
            </w:pPr>
          </w:p>
          <w:p w:rsidR="00C73CCB" w:rsidRPr="00091A3B" w:rsidRDefault="00615AE1" w:rsidP="00091A3B">
            <w:pPr>
              <w:pStyle w:val="ListParagraph"/>
              <w:numPr>
                <w:ilvl w:val="0"/>
                <w:numId w:val="11"/>
              </w:numPr>
              <w:tabs>
                <w:tab w:val="left" w:pos="709"/>
                <w:tab w:val="left" w:pos="993"/>
              </w:tabs>
              <w:rPr>
                <w:i/>
                <w:color w:val="F79646" w:themeColor="accent6"/>
              </w:rPr>
            </w:pPr>
            <w:r w:rsidRPr="004A2C30">
              <w:t>Cambridgeshire CC’s consultation on bus subsidy cuts</w:t>
            </w:r>
            <w:r w:rsidR="00CD3412" w:rsidRPr="004A2C30">
              <w:t xml:space="preserve">.  </w:t>
            </w:r>
          </w:p>
          <w:p w:rsidR="00C73CCB" w:rsidRPr="00C73CCB" w:rsidRDefault="00C73CCB" w:rsidP="00C73CCB">
            <w:pPr>
              <w:tabs>
                <w:tab w:val="left" w:pos="709"/>
                <w:tab w:val="left" w:pos="993"/>
              </w:tabs>
              <w:ind w:left="1860"/>
              <w:rPr>
                <w:i/>
                <w:color w:val="F79646" w:themeColor="accent6"/>
              </w:rPr>
            </w:pPr>
          </w:p>
          <w:p w:rsidR="00244CDF" w:rsidRPr="00C73CCB" w:rsidRDefault="00615AE1" w:rsidP="00C73CCB">
            <w:pPr>
              <w:tabs>
                <w:tab w:val="left" w:pos="709"/>
                <w:tab w:val="left" w:pos="993"/>
              </w:tabs>
              <w:ind w:left="1860"/>
            </w:pPr>
            <w:r w:rsidRPr="00C73CCB">
              <w:t>Cllr Dolman</w:t>
            </w:r>
            <w:r w:rsidR="00091A3B">
              <w:t xml:space="preserve"> said she had</w:t>
            </w:r>
            <w:r w:rsidR="00DE1D20">
              <w:t xml:space="preserve"> obtained </w:t>
            </w:r>
            <w:r w:rsidR="00A95B73">
              <w:t>200</w:t>
            </w:r>
            <w:r w:rsidR="00DE1D20">
              <w:t xml:space="preserve"> questionnaires for the village and delivered them with a note requesting they be completed and returned to Cambridgeshire CC.  Councillors applauded her efforts on behalf of Toft.</w:t>
            </w:r>
            <w:r w:rsidR="00091A3B">
              <w:t xml:space="preserve"> </w:t>
            </w:r>
          </w:p>
          <w:p w:rsidR="008C73A6" w:rsidRPr="002B64F2" w:rsidRDefault="008C73A6" w:rsidP="008C73A6">
            <w:pPr>
              <w:tabs>
                <w:tab w:val="left" w:pos="709"/>
                <w:tab w:val="left" w:pos="993"/>
              </w:tabs>
              <w:rPr>
                <w:i/>
                <w:color w:val="F79646" w:themeColor="accent6"/>
              </w:rPr>
            </w:pPr>
          </w:p>
          <w:p w:rsidR="00A95B73" w:rsidRPr="00A95B73" w:rsidRDefault="00A95B73" w:rsidP="00A95B73">
            <w:pPr>
              <w:pStyle w:val="ListParagraph"/>
              <w:numPr>
                <w:ilvl w:val="0"/>
                <w:numId w:val="11"/>
              </w:numPr>
              <w:tabs>
                <w:tab w:val="left" w:pos="709"/>
                <w:tab w:val="left" w:pos="993"/>
              </w:tabs>
              <w:rPr>
                <w:rFonts w:cs="Arial"/>
                <w:color w:val="F79646" w:themeColor="accent6"/>
              </w:rPr>
            </w:pPr>
            <w:r>
              <w:rPr>
                <w:rFonts w:cs="Arial"/>
              </w:rPr>
              <w:t xml:space="preserve"> </w:t>
            </w:r>
            <w:r w:rsidR="00615AE1" w:rsidRPr="00A95B73">
              <w:rPr>
                <w:rFonts w:cs="Arial"/>
              </w:rPr>
              <w:t>Replacement of the seat</w:t>
            </w:r>
            <w:r w:rsidR="00615AE1" w:rsidRPr="00A95B73">
              <w:rPr>
                <w:rFonts w:cs="Arial"/>
                <w:sz w:val="20"/>
              </w:rPr>
              <w:t xml:space="preserve"> </w:t>
            </w:r>
            <w:r w:rsidR="00615AE1" w:rsidRPr="00A95B73">
              <w:rPr>
                <w:rFonts w:cs="Arial"/>
              </w:rPr>
              <w:t>outside St Andrew’s Church; and repair to bench on church Lane.</w:t>
            </w:r>
          </w:p>
          <w:p w:rsidR="00A95B73" w:rsidRPr="00A95B73" w:rsidRDefault="00A95B73" w:rsidP="00A95B73">
            <w:pPr>
              <w:tabs>
                <w:tab w:val="left" w:pos="709"/>
                <w:tab w:val="left" w:pos="993"/>
              </w:tabs>
              <w:ind w:left="1860"/>
              <w:rPr>
                <w:rFonts w:cs="Arial"/>
                <w:color w:val="F79646" w:themeColor="accent6"/>
              </w:rPr>
            </w:pPr>
          </w:p>
          <w:p w:rsidR="00615AE1" w:rsidRPr="00A95B73" w:rsidRDefault="00615AE1" w:rsidP="00A95B73">
            <w:pPr>
              <w:tabs>
                <w:tab w:val="left" w:pos="709"/>
                <w:tab w:val="left" w:pos="993"/>
              </w:tabs>
              <w:ind w:left="1860"/>
              <w:rPr>
                <w:rFonts w:cs="Arial"/>
                <w:color w:val="F79646" w:themeColor="accent6"/>
              </w:rPr>
            </w:pPr>
            <w:r w:rsidRPr="00A95B73">
              <w:rPr>
                <w:rFonts w:cs="Arial"/>
              </w:rPr>
              <w:t xml:space="preserve"> Cllr </w:t>
            </w:r>
            <w:proofErr w:type="spellStart"/>
            <w:r w:rsidRPr="00A95B73">
              <w:rPr>
                <w:rFonts w:cs="Arial"/>
              </w:rPr>
              <w:t>Gouldstone</w:t>
            </w:r>
            <w:proofErr w:type="spellEnd"/>
            <w:r w:rsidR="00A95B73">
              <w:rPr>
                <w:rFonts w:cs="Arial"/>
              </w:rPr>
              <w:t xml:space="preserve"> reported that </w:t>
            </w:r>
            <w:r w:rsidR="00255625">
              <w:rPr>
                <w:rFonts w:cs="Arial"/>
              </w:rPr>
              <w:t>Toft Parish Council’s new bench had been installed outside the church, and that the</w:t>
            </w:r>
            <w:r w:rsidR="00DC3793">
              <w:rPr>
                <w:rFonts w:cs="Arial"/>
              </w:rPr>
              <w:t xml:space="preserve"> horizontal slats in the</w:t>
            </w:r>
            <w:r w:rsidR="00255625">
              <w:rPr>
                <w:rFonts w:cs="Arial"/>
              </w:rPr>
              <w:t xml:space="preserve"> broken seat in Church Lane had been repaired by a local resident.</w:t>
            </w:r>
          </w:p>
          <w:p w:rsidR="008C73A6" w:rsidRPr="002B64F2" w:rsidRDefault="008C73A6" w:rsidP="008C73A6">
            <w:pPr>
              <w:pStyle w:val="ListParagraph"/>
              <w:rPr>
                <w:rFonts w:cs="Arial"/>
                <w:color w:val="F79646" w:themeColor="accent6"/>
              </w:rPr>
            </w:pPr>
          </w:p>
          <w:p w:rsidR="00F2243C" w:rsidRPr="00A95B73" w:rsidRDefault="00A95B73" w:rsidP="00A95B73">
            <w:pPr>
              <w:pStyle w:val="ListParagraph"/>
              <w:numPr>
                <w:ilvl w:val="0"/>
                <w:numId w:val="11"/>
              </w:numPr>
              <w:tabs>
                <w:tab w:val="left" w:pos="709"/>
                <w:tab w:val="left" w:pos="993"/>
              </w:tabs>
              <w:rPr>
                <w:rFonts w:cs="Arial"/>
                <w:i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AE25D2" w:rsidRPr="00A95B73">
              <w:rPr>
                <w:rFonts w:cs="Arial"/>
              </w:rPr>
              <w:t>Camb</w:t>
            </w:r>
            <w:r w:rsidR="00F2243C" w:rsidRPr="00A95B73">
              <w:rPr>
                <w:rFonts w:cs="Arial"/>
              </w:rPr>
              <w:t>s</w:t>
            </w:r>
            <w:proofErr w:type="spellEnd"/>
            <w:r w:rsidR="00F2243C" w:rsidRPr="00A95B73">
              <w:rPr>
                <w:rFonts w:cs="Arial"/>
              </w:rPr>
              <w:t xml:space="preserve"> </w:t>
            </w:r>
            <w:r w:rsidR="00AE25D2" w:rsidRPr="00A95B73">
              <w:rPr>
                <w:rFonts w:cs="Arial"/>
              </w:rPr>
              <w:t>CC’s Footpaths Meeting of 1</w:t>
            </w:r>
            <w:r w:rsidR="00F2243C" w:rsidRPr="00A95B73">
              <w:rPr>
                <w:rFonts w:cs="Arial"/>
              </w:rPr>
              <w:t>st N</w:t>
            </w:r>
            <w:r w:rsidR="00AE25D2" w:rsidRPr="00A95B73">
              <w:rPr>
                <w:rFonts w:cs="Arial"/>
              </w:rPr>
              <w:t xml:space="preserve">ovember </w:t>
            </w:r>
            <w:r w:rsidR="00DC3793">
              <w:rPr>
                <w:rFonts w:cs="Arial"/>
              </w:rPr>
              <w:t>11</w:t>
            </w:r>
          </w:p>
          <w:p w:rsidR="00F2243C" w:rsidRDefault="00F2243C" w:rsidP="00F2243C">
            <w:pPr>
              <w:tabs>
                <w:tab w:val="left" w:pos="709"/>
                <w:tab w:val="left" w:pos="993"/>
              </w:tabs>
              <w:ind w:left="1860"/>
              <w:rPr>
                <w:rFonts w:cs="Arial"/>
                <w:color w:val="F79646" w:themeColor="accent6"/>
              </w:rPr>
            </w:pPr>
          </w:p>
          <w:p w:rsidR="0001402E" w:rsidRDefault="00AE25D2" w:rsidP="00615AE1">
            <w:pPr>
              <w:tabs>
                <w:tab w:val="left" w:pos="709"/>
                <w:tab w:val="left" w:pos="993"/>
              </w:tabs>
              <w:ind w:left="1860"/>
              <w:rPr>
                <w:rFonts w:cs="Arial"/>
              </w:rPr>
            </w:pPr>
            <w:r w:rsidRPr="00F2243C">
              <w:rPr>
                <w:rFonts w:cs="Arial"/>
                <w:color w:val="F79646" w:themeColor="accent6"/>
              </w:rPr>
              <w:t xml:space="preserve"> </w:t>
            </w:r>
            <w:r w:rsidRPr="00DC3793">
              <w:rPr>
                <w:rFonts w:cs="Arial"/>
              </w:rPr>
              <w:t xml:space="preserve">Cllr </w:t>
            </w:r>
            <w:proofErr w:type="spellStart"/>
            <w:r w:rsidRPr="00DC3793">
              <w:rPr>
                <w:rFonts w:cs="Arial"/>
              </w:rPr>
              <w:t>McCarten</w:t>
            </w:r>
            <w:proofErr w:type="spellEnd"/>
            <w:r w:rsidRPr="00DC3793">
              <w:rPr>
                <w:rFonts w:cs="Arial"/>
              </w:rPr>
              <w:t xml:space="preserve"> </w:t>
            </w:r>
            <w:r w:rsidR="0001402E">
              <w:rPr>
                <w:rFonts w:cs="Arial"/>
              </w:rPr>
              <w:t xml:space="preserve">said the note </w:t>
            </w:r>
            <w:r w:rsidR="003D46A2" w:rsidRPr="00DC3793">
              <w:rPr>
                <w:rFonts w:cs="Arial"/>
              </w:rPr>
              <w:t>of</w:t>
            </w:r>
            <w:r w:rsidR="0001402E">
              <w:rPr>
                <w:rFonts w:cs="Arial"/>
              </w:rPr>
              <w:t xml:space="preserve"> the</w:t>
            </w:r>
            <w:r w:rsidR="003D46A2" w:rsidRPr="00DC3793">
              <w:rPr>
                <w:rFonts w:cs="Arial"/>
              </w:rPr>
              <w:t xml:space="preserve"> meeting</w:t>
            </w:r>
            <w:r w:rsidR="0001402E">
              <w:rPr>
                <w:rFonts w:cs="Arial"/>
              </w:rPr>
              <w:t xml:space="preserve"> had been</w:t>
            </w:r>
            <w:r w:rsidR="003D46A2" w:rsidRPr="00DC3793">
              <w:rPr>
                <w:rFonts w:cs="Arial"/>
              </w:rPr>
              <w:t xml:space="preserve"> circulated</w:t>
            </w:r>
            <w:r w:rsidR="0001402E">
              <w:rPr>
                <w:rFonts w:cs="Arial"/>
              </w:rPr>
              <w:t xml:space="preserve">.  Two points arose.  The Council should aim to install the new kissing gates by the end of March 2011; and </w:t>
            </w:r>
            <w:r w:rsidR="005F5F59" w:rsidRPr="00DC3793">
              <w:rPr>
                <w:rFonts w:cs="Arial"/>
              </w:rPr>
              <w:t xml:space="preserve">  </w:t>
            </w:r>
            <w:r w:rsidR="0001402E">
              <w:rPr>
                <w:rFonts w:cs="Arial"/>
              </w:rPr>
              <w:t xml:space="preserve">advice had been received that this was very newsworthy.  </w:t>
            </w:r>
            <w:r w:rsidR="002F369E">
              <w:rPr>
                <w:rFonts w:cs="Arial"/>
              </w:rPr>
              <w:t>A</w:t>
            </w:r>
            <w:r w:rsidR="005F5F59" w:rsidRPr="00DC3793">
              <w:rPr>
                <w:rFonts w:cs="Arial"/>
              </w:rPr>
              <w:t xml:space="preserve"> Press Release</w:t>
            </w:r>
            <w:r w:rsidR="002F369E">
              <w:rPr>
                <w:rFonts w:cs="Arial"/>
              </w:rPr>
              <w:t xml:space="preserve"> should be drafted to publicise this story</w:t>
            </w:r>
            <w:r w:rsidR="0001402E">
              <w:rPr>
                <w:rFonts w:cs="Arial"/>
              </w:rPr>
              <w:t>.</w:t>
            </w:r>
          </w:p>
          <w:p w:rsidR="0001402E" w:rsidRDefault="0001402E" w:rsidP="00615AE1">
            <w:pPr>
              <w:tabs>
                <w:tab w:val="left" w:pos="709"/>
                <w:tab w:val="left" w:pos="993"/>
              </w:tabs>
              <w:ind w:left="1860"/>
              <w:rPr>
                <w:rFonts w:cs="Arial"/>
              </w:rPr>
            </w:pPr>
          </w:p>
          <w:p w:rsidR="00244CDF" w:rsidRDefault="0001402E" w:rsidP="00615AE1">
            <w:pPr>
              <w:tabs>
                <w:tab w:val="left" w:pos="709"/>
                <w:tab w:val="left" w:pos="993"/>
              </w:tabs>
              <w:ind w:left="1860"/>
              <w:rPr>
                <w:rFonts w:cs="Arial"/>
              </w:rPr>
            </w:pPr>
            <w:r w:rsidRPr="0001402E">
              <w:rPr>
                <w:rFonts w:cs="Arial"/>
                <w:color w:val="FF0000"/>
              </w:rPr>
              <w:t xml:space="preserve">Action:  </w:t>
            </w:r>
            <w:r>
              <w:rPr>
                <w:rFonts w:cs="Arial"/>
              </w:rPr>
              <w:t>Clerk</w:t>
            </w:r>
            <w:r w:rsidR="005F5F59" w:rsidRPr="00DC379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to clear installation of the gates and their future maintenance with the local landowner(s).</w:t>
            </w:r>
            <w:r w:rsidR="00272D5B">
              <w:rPr>
                <w:rFonts w:cs="Arial"/>
              </w:rPr>
              <w:t xml:space="preserve">                              </w:t>
            </w:r>
            <w:r w:rsidR="00272D5B">
              <w:t xml:space="preserve">                                                                         </w:t>
            </w:r>
          </w:p>
          <w:p w:rsidR="0001402E" w:rsidRDefault="0001402E" w:rsidP="00244CDF">
            <w:pPr>
              <w:tabs>
                <w:tab w:val="left" w:pos="709"/>
                <w:tab w:val="left" w:pos="993"/>
              </w:tabs>
              <w:rPr>
                <w:rFonts w:cs="Arial"/>
              </w:rPr>
            </w:pPr>
          </w:p>
          <w:p w:rsidR="0001402E" w:rsidRDefault="0001402E" w:rsidP="00244CDF">
            <w:pPr>
              <w:tabs>
                <w:tab w:val="left" w:pos="709"/>
                <w:tab w:val="left" w:pos="993"/>
              </w:tabs>
              <w:rPr>
                <w:rFonts w:cs="Arial"/>
              </w:rPr>
            </w:pPr>
          </w:p>
          <w:p w:rsidR="00244CDF" w:rsidRDefault="00244CDF" w:rsidP="00244CDF">
            <w:pPr>
              <w:tabs>
                <w:tab w:val="left" w:pos="709"/>
                <w:tab w:val="left" w:pos="993"/>
              </w:tabs>
              <w:rPr>
                <w:rFonts w:cs="Arial"/>
              </w:rPr>
            </w:pPr>
            <w:r>
              <w:rPr>
                <w:rFonts w:cs="Arial"/>
              </w:rPr>
              <w:t>Matters raised by Councillors</w:t>
            </w:r>
          </w:p>
          <w:p w:rsidR="00244CDF" w:rsidRDefault="00244CDF" w:rsidP="00244CDF">
            <w:pPr>
              <w:tabs>
                <w:tab w:val="left" w:pos="709"/>
                <w:tab w:val="left" w:pos="993"/>
              </w:tabs>
              <w:rPr>
                <w:rFonts w:cs="Arial"/>
              </w:rPr>
            </w:pPr>
          </w:p>
          <w:p w:rsidR="00244CDF" w:rsidRDefault="00D72E7A" w:rsidP="00244CDF">
            <w:pPr>
              <w:tabs>
                <w:tab w:val="left" w:pos="709"/>
                <w:tab w:val="left" w:pos="993"/>
              </w:tabs>
              <w:rPr>
                <w:rFonts w:cs="Arial"/>
              </w:rPr>
            </w:pPr>
            <w:r>
              <w:rPr>
                <w:rFonts w:cs="Arial"/>
              </w:rPr>
              <w:t xml:space="preserve">Cllr </w:t>
            </w:r>
            <w:proofErr w:type="spellStart"/>
            <w:r>
              <w:rPr>
                <w:rFonts w:cs="Arial"/>
              </w:rPr>
              <w:t>Gouldstone</w:t>
            </w:r>
            <w:proofErr w:type="spellEnd"/>
            <w:r>
              <w:rPr>
                <w:rFonts w:cs="Arial"/>
              </w:rPr>
              <w:t xml:space="preserve"> raise</w:t>
            </w:r>
            <w:r w:rsidR="008C73A6">
              <w:rPr>
                <w:rFonts w:cs="Arial"/>
              </w:rPr>
              <w:t>d</w:t>
            </w:r>
            <w:r w:rsidR="006D6733">
              <w:rPr>
                <w:rFonts w:cs="Arial"/>
              </w:rPr>
              <w:t xml:space="preserve"> her concern about</w:t>
            </w:r>
            <w:r>
              <w:rPr>
                <w:rFonts w:cs="Arial"/>
              </w:rPr>
              <w:t xml:space="preserve"> the hedge</w:t>
            </w:r>
            <w:r w:rsidR="006D6733">
              <w:rPr>
                <w:rFonts w:cs="Arial"/>
              </w:rPr>
              <w:t xml:space="preserve"> that was overgrowing the pavement</w:t>
            </w:r>
            <w:r>
              <w:rPr>
                <w:rFonts w:cs="Arial"/>
              </w:rPr>
              <w:t xml:space="preserve"> by the new community land.</w:t>
            </w:r>
            <w:r w:rsidR="006D6733">
              <w:rPr>
                <w:rFonts w:cs="Arial"/>
              </w:rPr>
              <w:t xml:space="preserve">        </w:t>
            </w:r>
            <w:r w:rsidR="006D6733" w:rsidRPr="006D6733">
              <w:rPr>
                <w:rFonts w:cs="Arial"/>
                <w:color w:val="FF0000"/>
              </w:rPr>
              <w:t>Action:</w:t>
            </w:r>
            <w:r w:rsidR="006D6733">
              <w:rPr>
                <w:rFonts w:cs="Arial"/>
              </w:rPr>
              <w:t xml:space="preserve">  Clerk to </w:t>
            </w:r>
            <w:proofErr w:type="gramStart"/>
            <w:r w:rsidR="006D6733">
              <w:rPr>
                <w:rFonts w:cs="Arial"/>
              </w:rPr>
              <w:t>raise</w:t>
            </w:r>
            <w:proofErr w:type="gramEnd"/>
            <w:r w:rsidR="006D6733">
              <w:rPr>
                <w:rFonts w:cs="Arial"/>
              </w:rPr>
              <w:t xml:space="preserve"> with Highways.</w:t>
            </w:r>
          </w:p>
          <w:p w:rsidR="00244CDF" w:rsidRDefault="00244CDF" w:rsidP="00244CDF">
            <w:pPr>
              <w:tabs>
                <w:tab w:val="left" w:pos="709"/>
                <w:tab w:val="left" w:pos="993"/>
              </w:tabs>
              <w:rPr>
                <w:rFonts w:cs="Arial"/>
              </w:rPr>
            </w:pPr>
          </w:p>
          <w:p w:rsidR="00244CDF" w:rsidRDefault="006D6733" w:rsidP="00244CDF">
            <w:pPr>
              <w:tabs>
                <w:tab w:val="left" w:pos="709"/>
                <w:tab w:val="left" w:pos="993"/>
              </w:tabs>
              <w:rPr>
                <w:rFonts w:cs="Arial"/>
              </w:rPr>
            </w:pPr>
            <w:r>
              <w:rPr>
                <w:rFonts w:cs="Arial"/>
              </w:rPr>
              <w:t>The meeting ended at 9.30pm.</w:t>
            </w:r>
          </w:p>
          <w:p w:rsidR="00244CDF" w:rsidRDefault="00244CDF" w:rsidP="00244CDF">
            <w:pPr>
              <w:tabs>
                <w:tab w:val="left" w:pos="709"/>
                <w:tab w:val="left" w:pos="993"/>
              </w:tabs>
              <w:rPr>
                <w:rFonts w:cs="Arial"/>
              </w:rPr>
            </w:pPr>
          </w:p>
          <w:p w:rsidR="00244CDF" w:rsidRDefault="00244CDF" w:rsidP="00D72E7A">
            <w:pPr>
              <w:tabs>
                <w:tab w:val="left" w:pos="709"/>
                <w:tab w:val="left" w:pos="99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D72E7A">
              <w:rPr>
                <w:rFonts w:ascii="Times New Roman" w:hAnsi="Times New Roman"/>
                <w:i/>
                <w:sz w:val="24"/>
                <w:szCs w:val="24"/>
              </w:rPr>
              <w:t>Robert Stone</w:t>
            </w:r>
          </w:p>
          <w:p w:rsidR="00573265" w:rsidRPr="00573265" w:rsidRDefault="00573265" w:rsidP="00D72E7A">
            <w:pPr>
              <w:tabs>
                <w:tab w:val="left" w:pos="709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573265">
              <w:rPr>
                <w:rFonts w:ascii="Times New Roman" w:hAnsi="Times New Roman"/>
                <w:sz w:val="24"/>
                <w:szCs w:val="24"/>
              </w:rPr>
              <w:t>Clerk to Toft Parish Council</w:t>
            </w:r>
          </w:p>
          <w:p w:rsidR="00A70C9D" w:rsidRDefault="00A70C9D" w:rsidP="00162E39"/>
          <w:p w:rsidR="00A70C9D" w:rsidRPr="00244CDF" w:rsidRDefault="00A70C9D" w:rsidP="00A70C9D">
            <w:pPr>
              <w:jc w:val="right"/>
              <w:rPr>
                <w:rFonts w:cs="Arial"/>
              </w:rPr>
            </w:pPr>
          </w:p>
        </w:tc>
      </w:tr>
    </w:tbl>
    <w:p w:rsidR="00244CDF" w:rsidRDefault="00244CDF" w:rsidP="00A70C9D"/>
    <w:sectPr w:rsidR="00244CDF" w:rsidSect="000D19C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5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F1" w:rsidRDefault="00CC12F1" w:rsidP="000D19C5">
      <w:r>
        <w:separator/>
      </w:r>
    </w:p>
  </w:endnote>
  <w:endnote w:type="continuationSeparator" w:id="0">
    <w:p w:rsidR="00CC12F1" w:rsidRDefault="00CC12F1" w:rsidP="000D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327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9C9" w:rsidRDefault="001949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CD8">
          <w:rPr>
            <w:noProof/>
          </w:rPr>
          <w:t>510</w:t>
        </w:r>
        <w:r>
          <w:rPr>
            <w:noProof/>
          </w:rPr>
          <w:fldChar w:fldCharType="end"/>
        </w:r>
      </w:p>
    </w:sdtContent>
  </w:sdt>
  <w:p w:rsidR="000D19C5" w:rsidRDefault="000D1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F1" w:rsidRDefault="00CC12F1" w:rsidP="000D19C5">
      <w:r>
        <w:separator/>
      </w:r>
    </w:p>
  </w:footnote>
  <w:footnote w:type="continuationSeparator" w:id="0">
    <w:p w:rsidR="00CC12F1" w:rsidRDefault="00CC12F1" w:rsidP="000D1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D8" w:rsidRDefault="00E94CD8">
    <w:pPr>
      <w:pStyle w:val="Header"/>
    </w:pPr>
    <w:r>
      <w:t>Draft – Subject to amendment at Council meeting of 5</w:t>
    </w:r>
    <w:r w:rsidRPr="00E94CD8">
      <w:rPr>
        <w:vertAlign w:val="superscript"/>
      </w:rPr>
      <w:t>th</w:t>
    </w:r>
    <w:r>
      <w:t xml:space="preserve"> December 2011</w:t>
    </w:r>
  </w:p>
  <w:p w:rsidR="00E94CD8" w:rsidRDefault="00E94C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08EC"/>
    <w:multiLevelType w:val="hybridMultilevel"/>
    <w:tmpl w:val="1F1838D6"/>
    <w:lvl w:ilvl="0" w:tplc="7DFA8260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">
    <w:nsid w:val="0B417A08"/>
    <w:multiLevelType w:val="hybridMultilevel"/>
    <w:tmpl w:val="153E49FA"/>
    <w:lvl w:ilvl="0" w:tplc="53CC0898">
      <w:start w:val="1"/>
      <w:numFmt w:val="lowerRoman"/>
      <w:lvlText w:val="%1)"/>
      <w:lvlJc w:val="left"/>
      <w:pPr>
        <w:ind w:left="79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0B8F1F5D"/>
    <w:multiLevelType w:val="hybridMultilevel"/>
    <w:tmpl w:val="B2AE55CC"/>
    <w:lvl w:ilvl="0" w:tplc="D88E7DC2">
      <w:start w:val="2"/>
      <w:numFmt w:val="lowerRoman"/>
      <w:lvlText w:val="%1)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>
    <w:nsid w:val="247317A3"/>
    <w:multiLevelType w:val="hybridMultilevel"/>
    <w:tmpl w:val="C800391C"/>
    <w:lvl w:ilvl="0" w:tplc="97563D8E">
      <w:start w:val="1"/>
      <w:numFmt w:val="lowerRoman"/>
      <w:lvlText w:val="%1)"/>
      <w:lvlJc w:val="left"/>
      <w:pPr>
        <w:ind w:left="25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40" w:hanging="360"/>
      </w:pPr>
    </w:lvl>
    <w:lvl w:ilvl="2" w:tplc="0809001B" w:tentative="1">
      <w:start w:val="1"/>
      <w:numFmt w:val="lowerRoman"/>
      <w:lvlText w:val="%3."/>
      <w:lvlJc w:val="right"/>
      <w:pPr>
        <w:ind w:left="3660" w:hanging="180"/>
      </w:pPr>
    </w:lvl>
    <w:lvl w:ilvl="3" w:tplc="0809000F" w:tentative="1">
      <w:start w:val="1"/>
      <w:numFmt w:val="decimal"/>
      <w:lvlText w:val="%4."/>
      <w:lvlJc w:val="left"/>
      <w:pPr>
        <w:ind w:left="4380" w:hanging="360"/>
      </w:pPr>
    </w:lvl>
    <w:lvl w:ilvl="4" w:tplc="08090019" w:tentative="1">
      <w:start w:val="1"/>
      <w:numFmt w:val="lowerLetter"/>
      <w:lvlText w:val="%5."/>
      <w:lvlJc w:val="left"/>
      <w:pPr>
        <w:ind w:left="5100" w:hanging="360"/>
      </w:pPr>
    </w:lvl>
    <w:lvl w:ilvl="5" w:tplc="0809001B" w:tentative="1">
      <w:start w:val="1"/>
      <w:numFmt w:val="lowerRoman"/>
      <w:lvlText w:val="%6."/>
      <w:lvlJc w:val="right"/>
      <w:pPr>
        <w:ind w:left="5820" w:hanging="180"/>
      </w:pPr>
    </w:lvl>
    <w:lvl w:ilvl="6" w:tplc="0809000F" w:tentative="1">
      <w:start w:val="1"/>
      <w:numFmt w:val="decimal"/>
      <w:lvlText w:val="%7."/>
      <w:lvlJc w:val="left"/>
      <w:pPr>
        <w:ind w:left="6540" w:hanging="360"/>
      </w:pPr>
    </w:lvl>
    <w:lvl w:ilvl="7" w:tplc="08090019" w:tentative="1">
      <w:start w:val="1"/>
      <w:numFmt w:val="lowerLetter"/>
      <w:lvlText w:val="%8."/>
      <w:lvlJc w:val="left"/>
      <w:pPr>
        <w:ind w:left="7260" w:hanging="360"/>
      </w:pPr>
    </w:lvl>
    <w:lvl w:ilvl="8" w:tplc="08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">
    <w:nsid w:val="2ADF7728"/>
    <w:multiLevelType w:val="hybridMultilevel"/>
    <w:tmpl w:val="F89AE662"/>
    <w:lvl w:ilvl="0" w:tplc="DCCC39AA">
      <w:start w:val="1"/>
      <w:numFmt w:val="lowerRoman"/>
      <w:lvlText w:val="%1)"/>
      <w:lvlJc w:val="left"/>
      <w:pPr>
        <w:ind w:left="3105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465" w:hanging="360"/>
      </w:pPr>
    </w:lvl>
    <w:lvl w:ilvl="2" w:tplc="0809001B" w:tentative="1">
      <w:start w:val="1"/>
      <w:numFmt w:val="lowerRoman"/>
      <w:lvlText w:val="%3."/>
      <w:lvlJc w:val="right"/>
      <w:pPr>
        <w:ind w:left="4185" w:hanging="180"/>
      </w:pPr>
    </w:lvl>
    <w:lvl w:ilvl="3" w:tplc="0809000F" w:tentative="1">
      <w:start w:val="1"/>
      <w:numFmt w:val="decimal"/>
      <w:lvlText w:val="%4."/>
      <w:lvlJc w:val="left"/>
      <w:pPr>
        <w:ind w:left="4905" w:hanging="360"/>
      </w:pPr>
    </w:lvl>
    <w:lvl w:ilvl="4" w:tplc="08090019" w:tentative="1">
      <w:start w:val="1"/>
      <w:numFmt w:val="lowerLetter"/>
      <w:lvlText w:val="%5."/>
      <w:lvlJc w:val="left"/>
      <w:pPr>
        <w:ind w:left="5625" w:hanging="360"/>
      </w:pPr>
    </w:lvl>
    <w:lvl w:ilvl="5" w:tplc="0809001B" w:tentative="1">
      <w:start w:val="1"/>
      <w:numFmt w:val="lowerRoman"/>
      <w:lvlText w:val="%6."/>
      <w:lvlJc w:val="right"/>
      <w:pPr>
        <w:ind w:left="6345" w:hanging="180"/>
      </w:pPr>
    </w:lvl>
    <w:lvl w:ilvl="6" w:tplc="0809000F" w:tentative="1">
      <w:start w:val="1"/>
      <w:numFmt w:val="decimal"/>
      <w:lvlText w:val="%7."/>
      <w:lvlJc w:val="left"/>
      <w:pPr>
        <w:ind w:left="7065" w:hanging="360"/>
      </w:pPr>
    </w:lvl>
    <w:lvl w:ilvl="7" w:tplc="08090019" w:tentative="1">
      <w:start w:val="1"/>
      <w:numFmt w:val="lowerLetter"/>
      <w:lvlText w:val="%8."/>
      <w:lvlJc w:val="left"/>
      <w:pPr>
        <w:ind w:left="7785" w:hanging="360"/>
      </w:pPr>
    </w:lvl>
    <w:lvl w:ilvl="8" w:tplc="080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5">
    <w:nsid w:val="33700297"/>
    <w:multiLevelType w:val="hybridMultilevel"/>
    <w:tmpl w:val="19EE440A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>
    <w:nsid w:val="3B277690"/>
    <w:multiLevelType w:val="hybridMultilevel"/>
    <w:tmpl w:val="D7CADFFE"/>
    <w:lvl w:ilvl="0" w:tplc="08090001">
      <w:start w:val="1"/>
      <w:numFmt w:val="bullet"/>
      <w:lvlText w:val=""/>
      <w:lvlJc w:val="left"/>
      <w:pPr>
        <w:ind w:left="792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5C2B1F9A"/>
    <w:multiLevelType w:val="hybridMultilevel"/>
    <w:tmpl w:val="FBC0BF38"/>
    <w:lvl w:ilvl="0" w:tplc="DEE21A58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8">
    <w:nsid w:val="6D9B34D7"/>
    <w:multiLevelType w:val="hybridMultilevel"/>
    <w:tmpl w:val="D5D84DD6"/>
    <w:lvl w:ilvl="0" w:tplc="DEE21A58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9">
    <w:nsid w:val="73141CDB"/>
    <w:multiLevelType w:val="hybridMultilevel"/>
    <w:tmpl w:val="9828CC94"/>
    <w:lvl w:ilvl="0" w:tplc="B180FBA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180FBA4">
      <w:start w:val="1"/>
      <w:numFmt w:val="lowerRoman"/>
      <w:lvlText w:val="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DD06E736">
      <w:start w:val="1"/>
      <w:numFmt w:val="lowerLetter"/>
      <w:lvlText w:val="(%4)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89D032B"/>
    <w:multiLevelType w:val="hybridMultilevel"/>
    <w:tmpl w:val="9390609E"/>
    <w:lvl w:ilvl="0" w:tplc="AF3C2242">
      <w:start w:val="1"/>
      <w:numFmt w:val="lowerRoman"/>
      <w:lvlText w:val="%1)"/>
      <w:lvlJc w:val="left"/>
      <w:pPr>
        <w:ind w:left="2580" w:hanging="72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940" w:hanging="360"/>
      </w:pPr>
    </w:lvl>
    <w:lvl w:ilvl="2" w:tplc="0809001B" w:tentative="1">
      <w:start w:val="1"/>
      <w:numFmt w:val="lowerRoman"/>
      <w:lvlText w:val="%3."/>
      <w:lvlJc w:val="right"/>
      <w:pPr>
        <w:ind w:left="3660" w:hanging="180"/>
      </w:pPr>
    </w:lvl>
    <w:lvl w:ilvl="3" w:tplc="0809000F" w:tentative="1">
      <w:start w:val="1"/>
      <w:numFmt w:val="decimal"/>
      <w:lvlText w:val="%4."/>
      <w:lvlJc w:val="left"/>
      <w:pPr>
        <w:ind w:left="4380" w:hanging="360"/>
      </w:pPr>
    </w:lvl>
    <w:lvl w:ilvl="4" w:tplc="08090019" w:tentative="1">
      <w:start w:val="1"/>
      <w:numFmt w:val="lowerLetter"/>
      <w:lvlText w:val="%5."/>
      <w:lvlJc w:val="left"/>
      <w:pPr>
        <w:ind w:left="5100" w:hanging="360"/>
      </w:pPr>
    </w:lvl>
    <w:lvl w:ilvl="5" w:tplc="0809001B" w:tentative="1">
      <w:start w:val="1"/>
      <w:numFmt w:val="lowerRoman"/>
      <w:lvlText w:val="%6."/>
      <w:lvlJc w:val="right"/>
      <w:pPr>
        <w:ind w:left="5820" w:hanging="180"/>
      </w:pPr>
    </w:lvl>
    <w:lvl w:ilvl="6" w:tplc="0809000F" w:tentative="1">
      <w:start w:val="1"/>
      <w:numFmt w:val="decimal"/>
      <w:lvlText w:val="%7."/>
      <w:lvlJc w:val="left"/>
      <w:pPr>
        <w:ind w:left="6540" w:hanging="360"/>
      </w:pPr>
    </w:lvl>
    <w:lvl w:ilvl="7" w:tplc="08090019" w:tentative="1">
      <w:start w:val="1"/>
      <w:numFmt w:val="lowerLetter"/>
      <w:lvlText w:val="%8."/>
      <w:lvlJc w:val="left"/>
      <w:pPr>
        <w:ind w:left="7260" w:hanging="360"/>
      </w:pPr>
    </w:lvl>
    <w:lvl w:ilvl="8" w:tplc="0809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DF"/>
    <w:rsid w:val="000128EF"/>
    <w:rsid w:val="0001402E"/>
    <w:rsid w:val="00014C54"/>
    <w:rsid w:val="00042EF6"/>
    <w:rsid w:val="00081640"/>
    <w:rsid w:val="00091A3B"/>
    <w:rsid w:val="00096953"/>
    <w:rsid w:val="000A08E5"/>
    <w:rsid w:val="000A5BA8"/>
    <w:rsid w:val="000B1D9C"/>
    <w:rsid w:val="000D19C5"/>
    <w:rsid w:val="00102A54"/>
    <w:rsid w:val="00106695"/>
    <w:rsid w:val="00113C4F"/>
    <w:rsid w:val="00162993"/>
    <w:rsid w:val="00162E39"/>
    <w:rsid w:val="00192D6B"/>
    <w:rsid w:val="001949C9"/>
    <w:rsid w:val="001B2B13"/>
    <w:rsid w:val="001C3281"/>
    <w:rsid w:val="00244CDF"/>
    <w:rsid w:val="00255625"/>
    <w:rsid w:val="00261545"/>
    <w:rsid w:val="00270B2B"/>
    <w:rsid w:val="00272D5B"/>
    <w:rsid w:val="00295C54"/>
    <w:rsid w:val="002B64F2"/>
    <w:rsid w:val="002D617C"/>
    <w:rsid w:val="002F369E"/>
    <w:rsid w:val="002F374D"/>
    <w:rsid w:val="002F53B0"/>
    <w:rsid w:val="003142F4"/>
    <w:rsid w:val="003377C2"/>
    <w:rsid w:val="003463F0"/>
    <w:rsid w:val="00386EA1"/>
    <w:rsid w:val="003A4202"/>
    <w:rsid w:val="003D46A2"/>
    <w:rsid w:val="003E43F6"/>
    <w:rsid w:val="00426599"/>
    <w:rsid w:val="00453B0B"/>
    <w:rsid w:val="004A2C30"/>
    <w:rsid w:val="004C729B"/>
    <w:rsid w:val="004E7731"/>
    <w:rsid w:val="004F0027"/>
    <w:rsid w:val="00562398"/>
    <w:rsid w:val="00573265"/>
    <w:rsid w:val="005C2158"/>
    <w:rsid w:val="005D317A"/>
    <w:rsid w:val="005F5F59"/>
    <w:rsid w:val="00615AE1"/>
    <w:rsid w:val="0061643E"/>
    <w:rsid w:val="00634B68"/>
    <w:rsid w:val="00663F73"/>
    <w:rsid w:val="00675AF7"/>
    <w:rsid w:val="006968D8"/>
    <w:rsid w:val="006C3973"/>
    <w:rsid w:val="006D6733"/>
    <w:rsid w:val="006E7B4E"/>
    <w:rsid w:val="007239DF"/>
    <w:rsid w:val="00746C48"/>
    <w:rsid w:val="00764A51"/>
    <w:rsid w:val="00767817"/>
    <w:rsid w:val="00790C0A"/>
    <w:rsid w:val="007B2776"/>
    <w:rsid w:val="007D6EEC"/>
    <w:rsid w:val="00842A16"/>
    <w:rsid w:val="008B4F95"/>
    <w:rsid w:val="008C73A6"/>
    <w:rsid w:val="00917916"/>
    <w:rsid w:val="009201F7"/>
    <w:rsid w:val="0096593D"/>
    <w:rsid w:val="0098698A"/>
    <w:rsid w:val="00997EC6"/>
    <w:rsid w:val="009A0389"/>
    <w:rsid w:val="009E24C7"/>
    <w:rsid w:val="00A1420F"/>
    <w:rsid w:val="00A70C9D"/>
    <w:rsid w:val="00A76336"/>
    <w:rsid w:val="00A95B73"/>
    <w:rsid w:val="00AC3CCC"/>
    <w:rsid w:val="00AD78C9"/>
    <w:rsid w:val="00AE25D2"/>
    <w:rsid w:val="00B0196B"/>
    <w:rsid w:val="00B05AAB"/>
    <w:rsid w:val="00B1708D"/>
    <w:rsid w:val="00B42DD9"/>
    <w:rsid w:val="00B52EEC"/>
    <w:rsid w:val="00B8080D"/>
    <w:rsid w:val="00B94F7D"/>
    <w:rsid w:val="00BB07CD"/>
    <w:rsid w:val="00BB5028"/>
    <w:rsid w:val="00C166F2"/>
    <w:rsid w:val="00C363E1"/>
    <w:rsid w:val="00C52E51"/>
    <w:rsid w:val="00C61413"/>
    <w:rsid w:val="00C73CCB"/>
    <w:rsid w:val="00C7522F"/>
    <w:rsid w:val="00C8109B"/>
    <w:rsid w:val="00C83A32"/>
    <w:rsid w:val="00C9006B"/>
    <w:rsid w:val="00CB1E75"/>
    <w:rsid w:val="00CC12F1"/>
    <w:rsid w:val="00CC2048"/>
    <w:rsid w:val="00CC2729"/>
    <w:rsid w:val="00CD3412"/>
    <w:rsid w:val="00CD3840"/>
    <w:rsid w:val="00CE679D"/>
    <w:rsid w:val="00D016FB"/>
    <w:rsid w:val="00D12563"/>
    <w:rsid w:val="00D31367"/>
    <w:rsid w:val="00D459B3"/>
    <w:rsid w:val="00D662DF"/>
    <w:rsid w:val="00D676B2"/>
    <w:rsid w:val="00D72E7A"/>
    <w:rsid w:val="00D80322"/>
    <w:rsid w:val="00D81E10"/>
    <w:rsid w:val="00D92E23"/>
    <w:rsid w:val="00D972F0"/>
    <w:rsid w:val="00DC3793"/>
    <w:rsid w:val="00DD1793"/>
    <w:rsid w:val="00DD3399"/>
    <w:rsid w:val="00DD3BB3"/>
    <w:rsid w:val="00DE1D20"/>
    <w:rsid w:val="00E0211D"/>
    <w:rsid w:val="00E94CD8"/>
    <w:rsid w:val="00EC7FAD"/>
    <w:rsid w:val="00EF54F6"/>
    <w:rsid w:val="00F14F5C"/>
    <w:rsid w:val="00F1581B"/>
    <w:rsid w:val="00F2243C"/>
    <w:rsid w:val="00F307D2"/>
    <w:rsid w:val="00FA02FC"/>
    <w:rsid w:val="00FE040E"/>
    <w:rsid w:val="00FE29CB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CDF"/>
    <w:pPr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styleId="Heading1">
    <w:name w:val="heading 1"/>
    <w:basedOn w:val="Normal"/>
    <w:next w:val="Normal"/>
    <w:link w:val="Heading1Char"/>
    <w:qFormat/>
    <w:rsid w:val="00244CDF"/>
    <w:pPr>
      <w:keepNext/>
      <w:outlineLvl w:val="0"/>
    </w:pPr>
    <w:rPr>
      <w:rFonts w:ascii="Times New Roman" w:hAnsi="Times New Roman"/>
      <w:b/>
      <w:snapToGrid/>
      <w:sz w:val="24"/>
    </w:rPr>
  </w:style>
  <w:style w:type="paragraph" w:styleId="Heading5">
    <w:name w:val="heading 5"/>
    <w:basedOn w:val="Normal"/>
    <w:next w:val="Normal"/>
    <w:link w:val="Heading5Char"/>
    <w:qFormat/>
    <w:rsid w:val="00244CDF"/>
    <w:pPr>
      <w:keepNext/>
      <w:jc w:val="center"/>
      <w:outlineLvl w:val="4"/>
    </w:pPr>
    <w:rPr>
      <w:rFonts w:cs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244CDF"/>
    <w:pPr>
      <w:keepNext/>
      <w:tabs>
        <w:tab w:val="left" w:pos="709"/>
        <w:tab w:val="left" w:pos="993"/>
      </w:tabs>
      <w:outlineLvl w:val="5"/>
    </w:pPr>
    <w:rPr>
      <w:rFonts w:cs="Arial"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244CDF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244CDF"/>
    <w:pPr>
      <w:keepNext/>
      <w:ind w:left="72"/>
      <w:jc w:val="both"/>
      <w:outlineLvl w:val="7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244C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4CDF"/>
    <w:rPr>
      <w:rFonts w:ascii="Courier New" w:eastAsia="Courier New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44CD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4CDF"/>
    <w:rPr>
      <w:rFonts w:ascii="Arial" w:eastAsia="Times New Roman" w:hAnsi="Arial" w:cs="Arial"/>
      <w:snapToGrid w:val="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244CDF"/>
    <w:rPr>
      <w:rFonts w:ascii="Arial" w:eastAsia="Times New Roman" w:hAnsi="Arial" w:cs="Arial"/>
      <w:bCs/>
      <w:snapToGrid w:val="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244CDF"/>
    <w:rPr>
      <w:rFonts w:ascii="Arial" w:eastAsia="Times New Roman" w:hAnsi="Arial" w:cs="Times New Roman"/>
      <w:b/>
      <w:snapToGrid w:val="0"/>
      <w:szCs w:val="20"/>
    </w:rPr>
  </w:style>
  <w:style w:type="character" w:customStyle="1" w:styleId="Heading8Char">
    <w:name w:val="Heading 8 Char"/>
    <w:basedOn w:val="DefaultParagraphFont"/>
    <w:link w:val="Heading8"/>
    <w:rsid w:val="00244CDF"/>
    <w:rPr>
      <w:rFonts w:ascii="Arial" w:eastAsia="Times New Roman" w:hAnsi="Arial" w:cs="Arial"/>
      <w:b/>
      <w:bCs/>
      <w:snapToGrid w:val="0"/>
      <w:szCs w:val="20"/>
    </w:rPr>
  </w:style>
  <w:style w:type="paragraph" w:styleId="Header">
    <w:name w:val="header"/>
    <w:basedOn w:val="Normal"/>
    <w:link w:val="HeaderChar"/>
    <w:uiPriority w:val="99"/>
    <w:rsid w:val="00244CDF"/>
    <w:pPr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44CD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E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4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19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9C5"/>
    <w:rPr>
      <w:rFonts w:ascii="Arial" w:eastAsia="Times New Roman" w:hAnsi="Arial" w:cs="Times New Roman"/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5D31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3C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CD8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CDF"/>
    <w:pPr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styleId="Heading1">
    <w:name w:val="heading 1"/>
    <w:basedOn w:val="Normal"/>
    <w:next w:val="Normal"/>
    <w:link w:val="Heading1Char"/>
    <w:qFormat/>
    <w:rsid w:val="00244CDF"/>
    <w:pPr>
      <w:keepNext/>
      <w:outlineLvl w:val="0"/>
    </w:pPr>
    <w:rPr>
      <w:rFonts w:ascii="Times New Roman" w:hAnsi="Times New Roman"/>
      <w:b/>
      <w:snapToGrid/>
      <w:sz w:val="24"/>
    </w:rPr>
  </w:style>
  <w:style w:type="paragraph" w:styleId="Heading5">
    <w:name w:val="heading 5"/>
    <w:basedOn w:val="Normal"/>
    <w:next w:val="Normal"/>
    <w:link w:val="Heading5Char"/>
    <w:qFormat/>
    <w:rsid w:val="00244CDF"/>
    <w:pPr>
      <w:keepNext/>
      <w:jc w:val="center"/>
      <w:outlineLvl w:val="4"/>
    </w:pPr>
    <w:rPr>
      <w:rFonts w:cs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244CDF"/>
    <w:pPr>
      <w:keepNext/>
      <w:tabs>
        <w:tab w:val="left" w:pos="709"/>
        <w:tab w:val="left" w:pos="993"/>
      </w:tabs>
      <w:outlineLvl w:val="5"/>
    </w:pPr>
    <w:rPr>
      <w:rFonts w:cs="Arial"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244CDF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244CDF"/>
    <w:pPr>
      <w:keepNext/>
      <w:ind w:left="72"/>
      <w:jc w:val="both"/>
      <w:outlineLvl w:val="7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244C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4CDF"/>
    <w:rPr>
      <w:rFonts w:ascii="Courier New" w:eastAsia="Courier New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44CD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4CDF"/>
    <w:rPr>
      <w:rFonts w:ascii="Arial" w:eastAsia="Times New Roman" w:hAnsi="Arial" w:cs="Arial"/>
      <w:snapToGrid w:val="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244CDF"/>
    <w:rPr>
      <w:rFonts w:ascii="Arial" w:eastAsia="Times New Roman" w:hAnsi="Arial" w:cs="Arial"/>
      <w:bCs/>
      <w:snapToGrid w:val="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244CDF"/>
    <w:rPr>
      <w:rFonts w:ascii="Arial" w:eastAsia="Times New Roman" w:hAnsi="Arial" w:cs="Times New Roman"/>
      <w:b/>
      <w:snapToGrid w:val="0"/>
      <w:szCs w:val="20"/>
    </w:rPr>
  </w:style>
  <w:style w:type="character" w:customStyle="1" w:styleId="Heading8Char">
    <w:name w:val="Heading 8 Char"/>
    <w:basedOn w:val="DefaultParagraphFont"/>
    <w:link w:val="Heading8"/>
    <w:rsid w:val="00244CDF"/>
    <w:rPr>
      <w:rFonts w:ascii="Arial" w:eastAsia="Times New Roman" w:hAnsi="Arial" w:cs="Arial"/>
      <w:b/>
      <w:bCs/>
      <w:snapToGrid w:val="0"/>
      <w:szCs w:val="20"/>
    </w:rPr>
  </w:style>
  <w:style w:type="paragraph" w:styleId="Header">
    <w:name w:val="header"/>
    <w:basedOn w:val="Normal"/>
    <w:link w:val="HeaderChar"/>
    <w:uiPriority w:val="99"/>
    <w:rsid w:val="00244CDF"/>
    <w:pPr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44CD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E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4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19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9C5"/>
    <w:rPr>
      <w:rFonts w:ascii="Arial" w:eastAsia="Times New Roman" w:hAnsi="Arial" w:cs="Times New Roman"/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5D31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3C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CD8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press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25"/>
    <w:rsid w:val="00DE6DEC"/>
    <w:rsid w:val="00E4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C5784908844D0B95AF3D9F7933AF14">
    <w:name w:val="BDC5784908844D0B95AF3D9F7933AF14"/>
    <w:rsid w:val="00E46F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C5784908844D0B95AF3D9F7933AF14">
    <w:name w:val="BDC5784908844D0B95AF3D9F7933AF14"/>
    <w:rsid w:val="00E46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Stone</dc:creator>
  <cp:lastModifiedBy>Robert Stone</cp:lastModifiedBy>
  <cp:revision>3</cp:revision>
  <cp:lastPrinted>2011-11-24T12:42:00Z</cp:lastPrinted>
  <dcterms:created xsi:type="dcterms:W3CDTF">2011-11-24T12:35:00Z</dcterms:created>
  <dcterms:modified xsi:type="dcterms:W3CDTF">2011-11-24T12:42:00Z</dcterms:modified>
</cp:coreProperties>
</file>